
<file path=[Content_Types].xml><?xml version="1.0" encoding="utf-8"?>
<Types xmlns="http://schemas.openxmlformats.org/package/2006/content-types">
  <Default Extension="rels" ContentType="application/vnd.openxmlformats-package.relationships+xml"/>
  <Default Extension="jpeg" ContentType="image/jpeg"/>
  <Default Extension="odttf" ContentType="application/vnd.openxmlformats-officedocument.obfuscatedFont"/>
  <Default Extension="jpg" ContentType="image/jpeg"/>
  <Default Extension="xml" ContentType="application/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header3.xml" ContentType="application/vnd.openxmlformats-officedocument.wordprocessingml.head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stylesWithEffects.xml" ContentType="application/vnd.ms-word.stylesWithEffect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ink="http://schemas.microsoft.com/office/drawing/2016/ink" xmlns:dgm="http://schemas.openxmlformats.org/drawingml/2006/diagram" mc:Ignorable="w14 wp14 ">
  <w:body>
    <w:p w14:paraId="00000005">
      <w:pPr>
        <w:widowControl w:val="off"/>
        <w:pBdr>
          <w:top w:val="nil" w:sz="4" w:space="0"/>
          <w:left w:val="nil" w:sz="4" w:space="0"/>
          <w:bottom w:val="nil" w:sz="4" w:space="0"/>
          <w:right w:val="nil" w:sz="4" w:space="0"/>
          <w:between w:val="nil" w:sz="4" w:space="0"/>
        </w:pBdr>
        <w:spacing w:beforeAutospacing="0" w:after="0" w:afterAutospacing="0" w:line="276" w:lineRule="auto"/>
        <w:rPr/>
      </w:pPr>
    </w:p>
    <w:p w14:paraId="00000006">
      <w:pPr>
        <w:pStyle w:val="Heading2"/>
        <w:jc w:val="center"/>
        <w:rPr>
          <w:lang w:val="es-MX"/>
        </w:rPr>
      </w:pPr>
      <w:r>
        <w:rPr>
          <w:lang w:val="es-MX"/>
        </w:rPr>
        <w:t>PROGRAMA UNIFICADO 202</w:t>
      </w:r>
      <w:r>
        <w:rPr>
          <w:lang w:val="es-MX"/>
        </w:rPr>
        <w:t>6</w:t>
      </w:r>
    </w:p>
    <w:p w14:paraId="00000007">
      <w:pPr>
        <w:spacing w:beforeAutospacing="0" w:after="100" w:afterAutospacing="0"/>
        <w:rPr>
          <w:rFonts w:ascii="Arial" w:cs="Arial" w:eastAsia="Arial" w:hAnsi="Arial"/>
          <w:sz w:val="24"/>
          <w:szCs w:val="24"/>
          <w:lang w:val="es-MX"/>
        </w:rPr>
      </w:pPr>
      <w:r>
        <w:rPr>
          <w:rFonts w:ascii="Arial" w:cs="Arial" w:eastAsia="Arial" w:hAnsi="Arial"/>
          <w:b/>
          <w:sz w:val="24"/>
          <w:szCs w:val="24"/>
          <w:lang w:val="es-MX"/>
        </w:rPr>
        <w:t xml:space="preserve">Espacio Curricular: </w:t>
      </w:r>
      <w:r>
        <w:rPr>
          <w:rFonts w:ascii="Arial" w:cs="Arial" w:eastAsia="Arial" w:hAnsi="Arial"/>
          <w:b/>
          <w:sz w:val="24"/>
          <w:szCs w:val="24"/>
          <w:lang w:val="es-MX"/>
        </w:rPr>
        <w:t xml:space="preserve">Geografía Ambiental </w:t>
      </w:r>
    </w:p>
    <w:p w14:paraId="00000008">
      <w:pPr>
        <w:spacing w:beforeAutospacing="0" w:after="100" w:afterAutospacing="0"/>
        <w:rPr>
          <w:rFonts w:ascii="Arial" w:cs="Arial" w:eastAsia="Arial" w:hAnsi="Arial"/>
          <w:b/>
          <w:sz w:val="24"/>
          <w:szCs w:val="24"/>
          <w:lang w:val="es-MX"/>
        </w:rPr>
      </w:pPr>
    </w:p>
    <w:p w14:paraId="00000009">
      <w:pPr>
        <w:spacing w:beforeAutospacing="0" w:after="100" w:afterAutospacing="0"/>
        <w:rPr>
          <w:rFonts w:ascii="Arial" w:cs="Arial" w:eastAsia="Arial" w:hAnsi="Arial"/>
          <w:sz w:val="24"/>
          <w:szCs w:val="24"/>
          <w:lang w:val="es-MX"/>
        </w:rPr>
      </w:pPr>
      <w:r>
        <w:rPr>
          <w:rFonts w:ascii="Arial" w:cs="Arial" w:eastAsia="Arial" w:hAnsi="Arial"/>
          <w:b/>
          <w:sz w:val="24"/>
          <w:szCs w:val="24"/>
          <w:lang w:val="es-MX"/>
        </w:rPr>
        <w:t>Docentes: Negre</w:t>
      </w:r>
      <w:r>
        <w:rPr>
          <w:rFonts w:ascii="Arial" w:cs="Arial" w:eastAsia="Arial" w:hAnsi="Arial"/>
          <w:b/>
          <w:sz w:val="24"/>
          <w:szCs w:val="24"/>
          <w:lang w:val="es-MX"/>
        </w:rPr>
        <w:t>te Marcelo -</w:t>
      </w:r>
      <w:r>
        <w:rPr>
          <w:rFonts w:ascii="Arial" w:cs="Arial" w:eastAsia="Arial" w:hAnsi="Arial"/>
          <w:b/>
          <w:sz w:val="24"/>
          <w:szCs w:val="24"/>
          <w:lang w:val="es-MX"/>
        </w:rPr>
        <w:t xml:space="preserve">Flores Blanca </w:t>
      </w:r>
      <w:r>
        <w:rPr>
          <w:rFonts w:ascii="Arial" w:cs="Arial" w:eastAsia="Arial" w:hAnsi="Arial"/>
          <w:b/>
          <w:sz w:val="24"/>
          <w:szCs w:val="24"/>
          <w:lang w:val="es-MX"/>
        </w:rPr>
        <w:t>Del Rosario.</w:t>
      </w:r>
    </w:p>
    <w:p w14:paraId="0000000A">
      <w:pPr>
        <w:spacing w:beforeAutospacing="0" w:after="100" w:afterAutospacing="0"/>
        <w:rPr>
          <w:rFonts w:ascii="Arial" w:cs="Arial" w:eastAsia="Arial" w:hAnsi="Arial"/>
          <w:b/>
          <w:sz w:val="24"/>
          <w:szCs w:val="24"/>
          <w:lang w:val="es-MX"/>
        </w:rPr>
      </w:pPr>
    </w:p>
    <w:p w14:paraId="0000000B">
      <w:pPr>
        <w:spacing w:beforeAutospacing="0" w:after="100" w:afterAutospacing="0"/>
        <w:rPr>
          <w:rFonts w:ascii="Arial" w:cs="Arial" w:eastAsia="Arial" w:hAnsi="Arial"/>
          <w:sz w:val="24"/>
          <w:szCs w:val="24"/>
          <w:lang w:val="es-MX"/>
        </w:rPr>
      </w:pPr>
      <w:r>
        <w:rPr>
          <w:rFonts w:ascii="Arial" w:cs="Arial" w:eastAsia="Arial" w:hAnsi="Arial"/>
          <w:b/>
          <w:sz w:val="24"/>
          <w:szCs w:val="24"/>
          <w:lang w:val="es-MX"/>
        </w:rPr>
        <w:t>Curso</w:t>
      </w:r>
      <w:r>
        <w:rPr>
          <w:rFonts w:ascii="Arial" w:cs="Arial" w:eastAsia="Arial" w:hAnsi="Arial"/>
          <w:b/>
          <w:sz w:val="24"/>
          <w:szCs w:val="24"/>
          <w:lang w:val="es-MX"/>
        </w:rPr>
        <w:t>:</w:t>
      </w:r>
      <w:r>
        <w:rPr>
          <w:rFonts w:ascii="Arial" w:cs="Arial" w:eastAsia="Arial" w:hAnsi="Arial"/>
          <w:sz w:val="24"/>
          <w:szCs w:val="24"/>
          <w:lang w:val="es-MX"/>
        </w:rPr>
        <w:t xml:space="preserve"> 4</w:t>
      </w:r>
      <w:r>
        <w:rPr>
          <w:rFonts w:ascii="Arial" w:cs="Arial" w:eastAsia="Arial" w:hAnsi="Arial"/>
          <w:sz w:val="24"/>
          <w:szCs w:val="24"/>
          <w:lang w:val="es-MX"/>
        </w:rPr>
        <w:t>° año</w:t>
      </w:r>
      <w:r>
        <w:rPr>
          <w:rFonts w:ascii="Arial" w:cs="Arial" w:eastAsia="Arial" w:hAnsi="Arial"/>
          <w:sz w:val="24"/>
          <w:szCs w:val="24"/>
          <w:lang w:val="es-MX"/>
        </w:rPr>
        <w:t xml:space="preserve">  </w:t>
      </w:r>
      <w:r>
        <w:rPr>
          <w:rFonts w:ascii="Arial" w:cs="Arial" w:eastAsia="Arial" w:hAnsi="Arial"/>
          <w:sz w:val="24"/>
          <w:szCs w:val="24"/>
          <w:lang w:val="es-MX"/>
        </w:rPr>
        <w:t xml:space="preserve">   </w:t>
      </w:r>
      <w:r>
        <w:rPr>
          <w:rFonts w:ascii="Arial" w:cs="Arial" w:eastAsia="Arial" w:hAnsi="Arial"/>
          <w:b/>
          <w:sz w:val="24"/>
          <w:szCs w:val="24"/>
          <w:lang w:val="es-MX"/>
        </w:rPr>
        <w:t xml:space="preserve">División: </w:t>
      </w:r>
      <w:r>
        <w:rPr>
          <w:rFonts w:ascii="Arial" w:cs="Arial" w:eastAsia="Arial" w:hAnsi="Arial"/>
          <w:sz w:val="24"/>
          <w:szCs w:val="24"/>
          <w:lang w:val="es-MX"/>
        </w:rPr>
        <w:t>1°</w:t>
      </w:r>
      <w:r>
        <w:rPr>
          <w:rFonts w:ascii="Arial" w:cs="Arial" w:eastAsia="Arial" w:hAnsi="Arial"/>
          <w:sz w:val="24"/>
          <w:szCs w:val="24"/>
          <w:lang w:val="es-MX"/>
        </w:rPr>
        <w:t xml:space="preserve"> </w:t>
      </w:r>
      <w:r>
        <w:rPr>
          <w:rFonts w:ascii="Arial" w:cs="Arial" w:eastAsia="Arial" w:hAnsi="Arial"/>
          <w:sz w:val="24"/>
          <w:szCs w:val="24"/>
          <w:lang w:val="es-MX"/>
        </w:rPr>
        <w:t xml:space="preserve"> </w:t>
      </w:r>
      <w:r>
        <w:rPr>
          <w:rFonts w:ascii="Arial" w:cs="Arial" w:eastAsia="Arial" w:hAnsi="Arial"/>
          <w:b/>
          <w:sz w:val="24"/>
          <w:szCs w:val="24"/>
          <w:lang w:val="es-MX"/>
        </w:rPr>
        <w:t>Turno</w:t>
      </w:r>
      <w:r>
        <w:rPr>
          <w:rFonts w:ascii="Arial" w:cs="Arial" w:eastAsia="Arial" w:hAnsi="Arial"/>
          <w:sz w:val="24"/>
          <w:szCs w:val="24"/>
          <w:lang w:val="es-MX"/>
        </w:rPr>
        <w:t xml:space="preserve">: Mañana - </w:t>
      </w:r>
      <w:r>
        <w:rPr>
          <w:rFonts w:ascii="Arial" w:cs="Arial" w:eastAsia="Arial" w:hAnsi="Arial"/>
          <w:sz w:val="24"/>
          <w:szCs w:val="24"/>
          <w:lang w:val="es-MX"/>
        </w:rPr>
        <w:t xml:space="preserve">Tarde </w:t>
      </w:r>
    </w:p>
    <w:p w14:paraId="0000000C">
      <w:pPr>
        <w:tabs>
          <w:tab w:val="left" w:pos="8080"/>
        </w:tabs>
        <w:rPr>
          <w:rFonts w:ascii="Arial" w:cs="Arial" w:eastAsia="Arial" w:hAnsi="Arial"/>
          <w:sz w:val="24"/>
          <w:szCs w:val="24"/>
          <w:lang w:val="es-MX"/>
        </w:rPr>
      </w:pPr>
    </w:p>
    <w:p w14:paraId="0000000D">
      <w:pPr>
        <w:rPr>
          <w:rFonts w:ascii="Arial" w:cs="Arial" w:eastAsia="Arial" w:hAnsi="Arial"/>
          <w:b/>
          <w:sz w:val="24"/>
          <w:szCs w:val="24"/>
          <w:u w:val="single"/>
          <w:lang w:val="es-MX"/>
        </w:rPr>
      </w:pPr>
      <w:r>
        <w:rPr>
          <w:rFonts w:ascii="Arial" w:cs="Arial" w:eastAsia="Arial" w:hAnsi="Arial"/>
          <w:b/>
          <w:sz w:val="24"/>
          <w:szCs w:val="24"/>
          <w:u w:val="single"/>
          <w:lang w:val="es-MX"/>
        </w:rPr>
        <w:t>Objetivos Generales:</w:t>
      </w:r>
    </w:p>
    <w:p w14:paraId="0000000E">
      <w:pPr>
        <w:pBdr>
          <w:top w:val="nil" w:sz="4" w:space="0"/>
          <w:left w:val="nil" w:sz="4" w:space="0"/>
          <w:bottom w:val="nil" w:sz="4" w:space="0"/>
          <w:right w:val="nil" w:sz="4" w:space="0"/>
          <w:between w:val="nil" w:sz="4" w:space="0"/>
        </w:pBdr>
        <w:spacing w:beforeAutospacing="0" w:after="0" w:afterAutospacing="0"/>
        <w:rPr>
          <w:rFonts w:ascii="Arial" w:cs="Arial" w:eastAsia="Arial" w:hAnsi="Arial"/>
          <w:b/>
          <w:color w:val="000000"/>
          <w:sz w:val="24"/>
          <w:szCs w:val="24"/>
          <w:lang w:val="es-MX"/>
        </w:rPr>
      </w:pPr>
    </w:p>
    <w:p w14:paraId="0000000F">
      <w:pPr>
        <w:pStyle w:val="ListParagraph"/>
        <w:numPr>
          <w:ilvl w:val="0"/>
          <w:numId w:val="4"/>
        </w:numPr>
        <w:pBdr>
          <w:top w:val="nil" w:sz="4" w:space="0"/>
          <w:left w:val="nil" w:sz="4" w:space="0"/>
          <w:bottom w:val="nil" w:sz="4" w:space="0"/>
          <w:right w:val="nil" w:sz="4" w:space="0"/>
          <w:between w:val="nil" w:sz="4" w:space="0"/>
        </w:pBdr>
        <w:spacing w:beforeAutospacing="0" w:after="0" w:afterAutospacing="0" w:line="276" w:lineRule="auto"/>
        <w:rPr>
          <w:color w:val="000000"/>
          <w:sz w:val="24"/>
          <w:szCs w:val="24"/>
          <w:lang w:val="es-AR"/>
        </w:rPr>
      </w:pPr>
      <w:r>
        <w:rPr>
          <w:color w:val="000000"/>
          <w:sz w:val="24"/>
          <w:szCs w:val="24"/>
          <w:lang w:val="es-AR"/>
        </w:rPr>
        <w:t>Comprender los conceptos básicos de la Geografía Ambiental y su importancia en la actualidad.</w:t>
      </w:r>
    </w:p>
    <w:p w14:paraId="00000010">
      <w:pPr>
        <w:pStyle w:val="ListParagraph"/>
        <w:numPr>
          <w:ilvl w:val="0"/>
          <w:numId w:val="4"/>
        </w:numPr>
        <w:pBdr>
          <w:top w:val="nil" w:sz="4" w:space="0"/>
          <w:left w:val="nil" w:sz="4" w:space="0"/>
          <w:bottom w:val="nil" w:sz="4" w:space="0"/>
          <w:right w:val="nil" w:sz="4" w:space="0"/>
          <w:between w:val="nil" w:sz="4" w:space="0"/>
        </w:pBdr>
        <w:spacing w:beforeAutospacing="0" w:after="0" w:afterAutospacing="0" w:line="276" w:lineRule="auto"/>
        <w:rPr>
          <w:color w:val="000000"/>
          <w:sz w:val="24"/>
          <w:szCs w:val="24"/>
          <w:lang w:val="es-AR"/>
        </w:rPr>
      </w:pPr>
      <w:r>
        <w:rPr>
          <w:color w:val="000000"/>
          <w:sz w:val="24"/>
          <w:szCs w:val="24"/>
          <w:lang w:val="es-AR"/>
        </w:rPr>
        <w:t>Analizar las causas y consecuencias de los problemas ambientales en Argentina y el mundo.</w:t>
      </w:r>
    </w:p>
    <w:p w14:paraId="00000011">
      <w:pPr>
        <w:pStyle w:val="ListParagraph"/>
        <w:numPr>
          <w:ilvl w:val="0"/>
          <w:numId w:val="4"/>
        </w:numPr>
        <w:pBdr>
          <w:top w:val="nil" w:sz="4" w:space="0"/>
          <w:left w:val="nil" w:sz="4" w:space="0"/>
          <w:bottom w:val="nil" w:sz="4" w:space="0"/>
          <w:right w:val="nil" w:sz="4" w:space="0"/>
          <w:between w:val="nil" w:sz="4" w:space="0"/>
        </w:pBdr>
        <w:spacing w:beforeAutospacing="0" w:after="0" w:afterAutospacing="0"/>
        <w:rPr>
          <w:rFonts w:ascii="Arial" w:cs="Arial" w:eastAsia="Arial" w:hAnsi="Arial"/>
          <w:b/>
          <w:color w:val="000000"/>
          <w:sz w:val="24"/>
          <w:szCs w:val="24"/>
          <w:lang w:val="es-MX"/>
        </w:rPr>
      </w:pPr>
      <w:r>
        <w:rPr>
          <w:color w:val="000000"/>
          <w:sz w:val="24"/>
          <w:szCs w:val="24"/>
          <w:lang w:val="es-AR"/>
        </w:rPr>
        <w:t>Desarrollar habilidades para la toma de decisiones responsables y sostenibles en relación con el medio ambiente.</w:t>
      </w:r>
    </w:p>
    <w:p w14:paraId="00000012">
      <w:pPr>
        <w:pBdr>
          <w:top w:val="nil" w:sz="4" w:space="0"/>
          <w:left w:val="nil" w:sz="4" w:space="0"/>
          <w:bottom w:val="nil" w:sz="4" w:space="0"/>
          <w:right w:val="nil" w:sz="4" w:space="0"/>
          <w:between w:val="nil" w:sz="4" w:space="0"/>
        </w:pBdr>
        <w:ind w:left="720"/>
        <w:rPr>
          <w:rFonts w:ascii="Arial" w:cs="Arial" w:eastAsia="Arial" w:hAnsi="Arial"/>
          <w:b/>
          <w:color w:val="000000"/>
          <w:sz w:val="24"/>
          <w:szCs w:val="24"/>
          <w:lang w:val="es-MX"/>
        </w:rPr>
      </w:pPr>
    </w:p>
    <w:p w14:paraId="00000013">
      <w:pPr>
        <w:ind w:left="360"/>
        <w:rPr>
          <w:rFonts w:ascii="Arial" w:cs="Arial" w:eastAsia="Arial" w:hAnsi="Arial"/>
          <w:b/>
          <w:sz w:val="24"/>
          <w:szCs w:val="24"/>
          <w:lang w:val="es-MX"/>
        </w:rPr>
      </w:pPr>
      <w:r>
        <w:rPr>
          <w:rFonts w:ascii="Arial" w:cs="Arial" w:eastAsia="Arial" w:hAnsi="Arial"/>
          <w:b/>
          <w:sz w:val="24"/>
          <w:szCs w:val="24"/>
          <w:lang w:val="es-MX"/>
        </w:rPr>
        <w:t>1° TRIMESTRE:</w:t>
      </w:r>
    </w:p>
    <w:p w14:paraId="00000014">
      <w:pPr>
        <w:ind w:left="360"/>
        <w:rPr>
          <w:rFonts w:ascii="Arial" w:cs="Arial" w:eastAsia="Arial" w:hAnsi="Arial"/>
          <w:b/>
          <w:bCs/>
          <w:sz w:val="24"/>
          <w:szCs w:val="24"/>
          <w:lang w:val="es-AR"/>
        </w:rPr>
      </w:pPr>
      <w:r>
        <w:rPr>
          <w:rFonts w:asciiTheme="minorHAnsi" w:cstheme="minorBidi" w:eastAsiaTheme="minorHAnsi" w:hAnsiTheme="minorHAnsi"/>
          <w:bCs/>
          <w:lang w:val="es-AR"/>
        </w:rPr>
        <w:t xml:space="preserve"> </w:t>
      </w:r>
      <w:r>
        <w:rPr>
          <w:rFonts w:ascii="Arial" w:cs="Arial" w:eastAsia="Arial" w:hAnsi="Arial"/>
          <w:b/>
          <w:bCs/>
          <w:sz w:val="24"/>
          <w:szCs w:val="24"/>
          <w:lang w:val="es-AR"/>
        </w:rPr>
        <w:t>EJE TEMATICO 1: AMBIENTE COMO SISTEMA DE RELACIONES COMPLEJAS</w:t>
      </w:r>
    </w:p>
    <w:p w14:paraId="00000015">
      <w:pPr>
        <w:ind w:left="360"/>
        <w:rPr>
          <w:rFonts w:ascii="Arial" w:cs="Arial" w:eastAsia="Arial" w:hAnsi="Arial"/>
          <w:b/>
          <w:bCs/>
          <w:sz w:val="24"/>
          <w:szCs w:val="24"/>
          <w:lang w:val="es-AR"/>
        </w:rPr>
      </w:pPr>
      <w:r>
        <w:rPr>
          <w:rFonts w:ascii="Arial" w:cs="Arial" w:eastAsia="Arial" w:hAnsi="Arial"/>
          <w:b/>
          <w:bCs/>
          <w:sz w:val="24"/>
          <w:szCs w:val="24"/>
          <w:lang w:val="es-AR"/>
        </w:rPr>
        <w:t xml:space="preserve">El Ambiente- Concepto de Ambiente (DIMENCIONES) - Sistemas naturales: subsistema climático, subsistemas biológicos. Subsistema hidrológico. Subsistema geomorfológico. -Los ambientes en el mundo y en Argentina. </w:t>
      </w:r>
    </w:p>
    <w:p w14:paraId="00000016">
      <w:pPr>
        <w:ind w:left="360"/>
        <w:rPr>
          <w:rFonts w:ascii="Arial" w:cs="Arial" w:eastAsia="Arial" w:hAnsi="Arial"/>
          <w:b/>
          <w:bCs/>
          <w:sz w:val="24"/>
          <w:szCs w:val="24"/>
          <w:lang w:val="es-AR"/>
        </w:rPr>
      </w:pPr>
      <w:r>
        <w:rPr>
          <w:rFonts w:ascii="Arial" w:cs="Arial" w:eastAsia="Arial" w:hAnsi="Arial"/>
          <w:b/>
          <w:bCs/>
          <w:sz w:val="24"/>
          <w:szCs w:val="24"/>
          <w:u w:val="single"/>
          <w:lang w:val="es-AR"/>
        </w:rPr>
        <w:t>Contenido E.S.I</w:t>
      </w:r>
      <w:r>
        <w:rPr>
          <w:rFonts w:ascii="Arial" w:cs="Arial" w:eastAsia="Arial" w:hAnsi="Arial"/>
          <w:b/>
          <w:bCs/>
          <w:sz w:val="24"/>
          <w:szCs w:val="24"/>
          <w:lang w:val="es-AR"/>
        </w:rPr>
        <w:t>.: familia y comunidad.</w:t>
      </w:r>
    </w:p>
    <w:p w14:paraId="00000017">
      <w:pPr>
        <w:ind w:left="360"/>
        <w:rPr>
          <w:rFonts w:ascii="Arial" w:cs="Arial" w:eastAsia="Arial" w:hAnsi="Arial"/>
          <w:b/>
          <w:bCs/>
          <w:sz w:val="24"/>
          <w:szCs w:val="24"/>
          <w:lang w:val="es-AR"/>
        </w:rPr>
      </w:pPr>
      <w:r>
        <w:rPr>
          <w:rFonts w:ascii="Arial" w:cs="Arial" w:eastAsia="Arial" w:hAnsi="Arial"/>
          <w:b/>
          <w:bCs/>
          <w:sz w:val="24"/>
          <w:szCs w:val="24"/>
          <w:u w:val="single"/>
          <w:lang w:val="es-AR"/>
        </w:rPr>
        <w:t>Contenido Educación socio emocional</w:t>
      </w:r>
      <w:r>
        <w:rPr>
          <w:rFonts w:ascii="Arial" w:cs="Arial" w:eastAsia="Arial" w:hAnsi="Arial"/>
          <w:b/>
          <w:bCs/>
          <w:sz w:val="24"/>
          <w:szCs w:val="24"/>
          <w:lang w:val="es-AR"/>
        </w:rPr>
        <w:t>: Autoconocimiento.</w:t>
      </w:r>
    </w:p>
    <w:p w14:paraId="00000018">
      <w:pPr>
        <w:ind w:left="360"/>
        <w:rPr>
          <w:rFonts w:ascii="Arial" w:cs="Arial" w:eastAsia="Arial" w:hAnsi="Arial"/>
          <w:b/>
          <w:bCs/>
          <w:sz w:val="24"/>
          <w:szCs w:val="24"/>
          <w:u w:val="single"/>
          <w:lang w:val="es-MX"/>
        </w:rPr>
      </w:pPr>
      <w:r>
        <w:rPr>
          <w:rFonts w:ascii="Arial" w:cs="Arial" w:eastAsia="Arial" w:hAnsi="Arial"/>
          <w:b/>
          <w:bCs/>
          <w:sz w:val="24"/>
          <w:szCs w:val="24"/>
          <w:u w:val="single"/>
          <w:lang w:val="es-MX"/>
        </w:rPr>
        <w:t xml:space="preserve">2° TRIMESTRE: </w:t>
      </w:r>
    </w:p>
    <w:p w14:paraId="00000019">
      <w:pPr>
        <w:ind w:left="360"/>
        <w:rPr>
          <w:rFonts w:ascii="Arial" w:cs="Arial" w:eastAsia="Arial" w:hAnsi="Arial"/>
          <w:b/>
          <w:bCs/>
          <w:sz w:val="24"/>
          <w:szCs w:val="24"/>
          <w:lang w:val="es-AR"/>
        </w:rPr>
      </w:pPr>
      <w:r>
        <w:rPr>
          <w:rFonts w:ascii="Arial" w:cs="Arial" w:eastAsia="Arial" w:hAnsi="Arial"/>
          <w:b/>
          <w:bCs/>
          <w:sz w:val="24"/>
          <w:szCs w:val="24"/>
          <w:lang w:val="es-AR"/>
        </w:rPr>
        <w:t>EJE TEMATICO 2: PROBLEMÁTICAS AMBIENTALES</w:t>
      </w:r>
    </w:p>
    <w:p w14:paraId="0000001A">
      <w:pPr>
        <w:ind w:left="360"/>
        <w:rPr>
          <w:rFonts w:ascii="Arial" w:cs="Arial" w:eastAsia="Arial" w:hAnsi="Arial"/>
          <w:b/>
          <w:bCs/>
          <w:sz w:val="24"/>
          <w:szCs w:val="24"/>
          <w:lang w:val="es-AR"/>
        </w:rPr>
      </w:pPr>
      <w:r>
        <w:rPr>
          <w:rFonts w:ascii="Arial" w:cs="Arial" w:eastAsia="Arial" w:hAnsi="Arial"/>
          <w:b/>
          <w:bCs/>
          <w:sz w:val="24"/>
          <w:szCs w:val="24"/>
          <w:lang w:val="es-AR"/>
        </w:rPr>
        <w:t xml:space="preserve"> Calentamiento Global. Efecto Invernadero: fuentes de emisión. Lluvia acida. Perdida de la biodiversidad. Problemas ambientales regionales. Alteración de las aguas.  Deforestación. Degradación de bosques y pastizales. Depredación de la fauna.  Contaminación Acústica – el ruido- Residuos sólidos urbanos: la basura. Residuos industriales. El campo y sus problemáticas Ambientales. </w:t>
      </w:r>
    </w:p>
    <w:p w14:paraId="0000001B">
      <w:pPr>
        <w:ind w:left="360"/>
        <w:rPr>
          <w:rFonts w:ascii="Arial" w:cs="Arial" w:eastAsia="Arial" w:hAnsi="Arial"/>
          <w:b/>
          <w:bCs/>
          <w:sz w:val="24"/>
          <w:szCs w:val="24"/>
          <w:lang w:val="es-AR"/>
        </w:rPr>
      </w:pPr>
      <w:r>
        <w:rPr>
          <w:rFonts w:ascii="Arial" w:cs="Arial" w:eastAsia="Arial" w:hAnsi="Arial"/>
          <w:b/>
          <w:bCs/>
          <w:sz w:val="24"/>
          <w:szCs w:val="24"/>
          <w:u w:val="single"/>
          <w:lang w:val="es-AR"/>
        </w:rPr>
        <w:t>Contenido E.S.I</w:t>
      </w:r>
      <w:r>
        <w:rPr>
          <w:rFonts w:ascii="Arial" w:cs="Arial" w:eastAsia="Arial" w:hAnsi="Arial"/>
          <w:b/>
          <w:bCs/>
          <w:sz w:val="24"/>
          <w:szCs w:val="24"/>
          <w:lang w:val="es-AR"/>
        </w:rPr>
        <w:t>: Métodos anticonceptivos y su relación con el ambiente.</w:t>
      </w:r>
    </w:p>
    <w:p w14:paraId="0000001C">
      <w:pPr>
        <w:ind w:left="360"/>
        <w:rPr>
          <w:rFonts w:ascii="Arial" w:cs="Arial" w:eastAsia="Arial" w:hAnsi="Arial"/>
          <w:b/>
          <w:bCs/>
          <w:sz w:val="24"/>
          <w:szCs w:val="24"/>
          <w:lang w:val="es-AR"/>
        </w:rPr>
      </w:pPr>
      <w:r>
        <w:rPr>
          <w:rFonts w:ascii="Arial" w:cs="Arial" w:eastAsia="Arial" w:hAnsi="Arial"/>
          <w:b/>
          <w:bCs/>
          <w:sz w:val="24"/>
          <w:szCs w:val="24"/>
          <w:u w:val="single"/>
          <w:lang w:val="es-AR"/>
        </w:rPr>
        <w:t>Contenido Educación socio emocional</w:t>
      </w:r>
      <w:r>
        <w:rPr>
          <w:rFonts w:ascii="Arial" w:cs="Arial" w:eastAsia="Arial" w:hAnsi="Arial"/>
          <w:b/>
          <w:bCs/>
          <w:sz w:val="24"/>
          <w:szCs w:val="24"/>
          <w:lang w:val="es-AR"/>
        </w:rPr>
        <w:t>: las emociones.</w:t>
      </w:r>
    </w:p>
    <w:p w14:paraId="0000001D">
      <w:pPr>
        <w:ind w:left="360"/>
        <w:rPr>
          <w:rFonts w:ascii="Arial" w:cs="Arial" w:eastAsia="Arial" w:hAnsi="Arial"/>
          <w:b/>
          <w:bCs/>
          <w:sz w:val="24"/>
          <w:szCs w:val="24"/>
          <w:u w:val="single"/>
          <w:lang w:val="es-MX"/>
        </w:rPr>
      </w:pPr>
      <w:r>
        <w:rPr>
          <w:rFonts w:ascii="Arial" w:cs="Arial" w:eastAsia="Arial" w:hAnsi="Arial"/>
          <w:b/>
          <w:bCs/>
          <w:sz w:val="24"/>
          <w:szCs w:val="24"/>
          <w:u w:val="single"/>
          <w:lang w:val="es-MX"/>
        </w:rPr>
        <w:t>3°TRIMESTRE:</w:t>
      </w:r>
    </w:p>
    <w:p w14:paraId="0000001E">
      <w:pPr>
        <w:ind w:left="360"/>
        <w:rPr>
          <w:rFonts w:ascii="Arial" w:cs="Arial" w:eastAsia="Arial" w:hAnsi="Arial"/>
          <w:b/>
          <w:bCs/>
          <w:sz w:val="24"/>
          <w:szCs w:val="24"/>
          <w:lang w:val="es-AR"/>
        </w:rPr>
      </w:pPr>
      <w:r>
        <w:rPr>
          <w:rFonts w:ascii="Arial" w:cs="Arial" w:eastAsia="Arial" w:hAnsi="Arial"/>
          <w:b/>
          <w:bCs/>
          <w:sz w:val="24"/>
          <w:szCs w:val="24"/>
          <w:lang w:val="es-AR"/>
        </w:rPr>
        <w:t>Eje TEMATICO 3: EL DESARROLLO SOSTENIBLE O SUSTENTABLE</w:t>
      </w:r>
    </w:p>
    <w:p w14:paraId="0000001F">
      <w:pPr>
        <w:ind w:left="360"/>
        <w:rPr>
          <w:rFonts w:ascii="Arial" w:cs="Arial" w:eastAsia="Arial" w:hAnsi="Arial"/>
          <w:b/>
          <w:bCs/>
          <w:sz w:val="24"/>
          <w:szCs w:val="24"/>
          <w:lang w:val="es-AR"/>
        </w:rPr>
      </w:pPr>
      <w:r>
        <w:rPr>
          <w:rFonts w:ascii="Arial" w:cs="Arial" w:eastAsia="Arial" w:hAnsi="Arial"/>
          <w:b/>
          <w:bCs/>
          <w:sz w:val="24"/>
          <w:szCs w:val="24"/>
          <w:lang w:val="es-AR"/>
        </w:rPr>
        <w:t>Manejo de los recursos naturales. El Eco-desarrollismo.- Actividades económicas en el modelo sustentable.- Desarrollo sostenible.- Energías alternativas y biocombustibles.</w:t>
      </w:r>
    </w:p>
    <w:p w14:paraId="00000020">
      <w:pPr>
        <w:ind w:left="360"/>
        <w:rPr>
          <w:rFonts w:ascii="Arial" w:cs="Arial" w:eastAsia="Arial" w:hAnsi="Arial"/>
          <w:b/>
          <w:bCs/>
          <w:sz w:val="24"/>
          <w:szCs w:val="24"/>
          <w:lang w:val="es-AR"/>
        </w:rPr>
      </w:pPr>
      <w:r>
        <w:rPr>
          <w:rFonts w:ascii="Arial" w:cs="Arial" w:eastAsia="Arial" w:hAnsi="Arial"/>
          <w:b/>
          <w:bCs/>
          <w:sz w:val="24"/>
          <w:szCs w:val="24"/>
          <w:lang w:val="es-AR"/>
        </w:rPr>
        <w:t xml:space="preserve"> Pobreza y Medio Ambiente. Enfermedades medioambientales.</w:t>
      </w:r>
    </w:p>
    <w:p w14:paraId="00000021">
      <w:pPr>
        <w:ind w:left="360"/>
        <w:rPr>
          <w:rFonts w:ascii="Arial" w:cs="Arial" w:eastAsia="Arial" w:hAnsi="Arial"/>
          <w:b/>
          <w:bCs/>
          <w:sz w:val="24"/>
          <w:szCs w:val="24"/>
          <w:lang w:val="es-AR"/>
        </w:rPr>
      </w:pPr>
      <w:r>
        <w:rPr>
          <w:rFonts w:ascii="Arial" w:cs="Arial" w:eastAsia="Arial" w:hAnsi="Arial"/>
          <w:b/>
          <w:bCs/>
          <w:sz w:val="24"/>
          <w:szCs w:val="24"/>
          <w:lang w:val="es-AR"/>
        </w:rPr>
        <w:t xml:space="preserve"> </w:t>
      </w:r>
      <w:r>
        <w:rPr>
          <w:rFonts w:ascii="Arial" w:cs="Arial" w:eastAsia="Arial" w:hAnsi="Arial"/>
          <w:b/>
          <w:bCs/>
          <w:sz w:val="24"/>
          <w:szCs w:val="24"/>
          <w:u w:val="single"/>
          <w:lang w:val="es-AR"/>
        </w:rPr>
        <w:t>Contenido E.S.I</w:t>
      </w:r>
      <w:r>
        <w:rPr>
          <w:rFonts w:ascii="Arial" w:cs="Arial" w:eastAsia="Arial" w:hAnsi="Arial"/>
          <w:b/>
          <w:bCs/>
          <w:sz w:val="24"/>
          <w:szCs w:val="24"/>
          <w:lang w:val="es-AR"/>
        </w:rPr>
        <w:t>: enfermedades de transmisión sexual.</w:t>
      </w:r>
    </w:p>
    <w:p w14:paraId="00000022">
      <w:pPr>
        <w:ind w:left="360"/>
        <w:rPr>
          <w:rFonts w:ascii="Arial" w:cs="Arial" w:eastAsia="Arial" w:hAnsi="Arial"/>
          <w:b/>
          <w:bCs/>
          <w:sz w:val="24"/>
          <w:szCs w:val="24"/>
          <w:lang w:val="es-AR"/>
        </w:rPr>
      </w:pPr>
      <w:r>
        <w:rPr>
          <w:rFonts w:ascii="Arial" w:cs="Arial" w:eastAsia="Arial" w:hAnsi="Arial"/>
          <w:b/>
          <w:bCs/>
          <w:sz w:val="24"/>
          <w:szCs w:val="24"/>
          <w:u w:val="single"/>
          <w:lang w:val="es-AR"/>
        </w:rPr>
        <w:t>Contenido Educación socio emocional</w:t>
      </w:r>
      <w:r>
        <w:rPr>
          <w:rFonts w:ascii="Arial" w:cs="Arial" w:eastAsia="Arial" w:hAnsi="Arial"/>
          <w:b/>
          <w:bCs/>
          <w:sz w:val="24"/>
          <w:szCs w:val="24"/>
          <w:lang w:val="es-AR"/>
        </w:rPr>
        <w:t>: habilidades sociales.</w:t>
      </w:r>
    </w:p>
    <w:p w14:paraId="00000023">
      <w:pPr>
        <w:ind w:left="360"/>
        <w:rPr>
          <w:rFonts w:ascii="Arial" w:cs="Arial" w:eastAsia="Arial" w:hAnsi="Arial"/>
          <w:b/>
          <w:bCs/>
          <w:sz w:val="24"/>
          <w:szCs w:val="24"/>
          <w:lang w:val="es-AR"/>
        </w:rPr>
      </w:pPr>
      <w:r>
        <w:rPr>
          <w:rFonts w:ascii="Arial" w:cs="Arial" w:eastAsia="Arial" w:hAnsi="Arial"/>
          <w:b/>
          <w:bCs/>
          <w:sz w:val="24"/>
          <w:szCs w:val="24"/>
          <w:lang w:val="es-AR"/>
        </w:rPr>
        <w:t>Eje TEMATICO 4: PROTECCIÓN Y GESTIÓN DEL MEDIO AMBIENTE</w:t>
      </w:r>
    </w:p>
    <w:p w14:paraId="00000024">
      <w:pPr>
        <w:ind w:left="360"/>
        <w:rPr>
          <w:rFonts w:ascii="Arial" w:cs="Arial" w:eastAsia="Arial" w:hAnsi="Arial"/>
          <w:b/>
          <w:bCs/>
          <w:sz w:val="24"/>
          <w:szCs w:val="24"/>
          <w:lang w:val="es-AR"/>
        </w:rPr>
      </w:pPr>
      <w:r>
        <w:rPr>
          <w:rFonts w:ascii="Arial" w:cs="Arial" w:eastAsia="Arial" w:hAnsi="Arial"/>
          <w:b/>
          <w:bCs/>
          <w:sz w:val="24"/>
          <w:szCs w:val="24"/>
          <w:lang w:val="es-AR"/>
        </w:rPr>
        <w:t>Estado y medio ambiente. Gestión ambiental.- Protección, conservación y gestión en los ambientes. Áreas protegidas. Leyes ambientales internacionales, nacionales y provinciales. Acciones y programas gubernamentales y no gubernamentales.</w:t>
      </w:r>
      <w:bookmarkStart w:id="0" w:name="_heading=h.yzs19qu915ll"/>
      <w:bookmarkEnd w:id="0"/>
    </w:p>
    <w:p w14:paraId="00000025">
      <w:pPr>
        <w:rPr>
          <w:rFonts w:ascii="Arial" w:cs="Arial" w:eastAsia="Arial" w:hAnsi="Arial"/>
          <w:b/>
          <w:sz w:val="24"/>
          <w:szCs w:val="24"/>
          <w:lang w:val="es-MX"/>
        </w:rPr>
      </w:pPr>
    </w:p>
    <w:p w14:paraId="00000026">
      <w:pPr>
        <w:rPr>
          <w:rFonts w:ascii="Arial" w:cs="Arial" w:eastAsia="Arial" w:hAnsi="Arial"/>
          <w:b/>
          <w:sz w:val="24"/>
          <w:szCs w:val="24"/>
          <w:lang w:val="es-MX"/>
        </w:rPr>
      </w:pPr>
      <w:r>
        <w:rPr>
          <w:rFonts w:ascii="Arial" w:cs="Arial" w:eastAsia="Arial" w:hAnsi="Arial"/>
          <w:b/>
          <w:sz w:val="24"/>
          <w:szCs w:val="24"/>
          <w:lang w:val="es-MX"/>
        </w:rPr>
        <w:t>Bibliografía</w:t>
      </w:r>
      <w:r>
        <w:rPr>
          <w:rFonts w:ascii="Arial" w:cs="Arial" w:eastAsia="Arial" w:hAnsi="Arial"/>
          <w:b/>
          <w:sz w:val="24"/>
          <w:szCs w:val="24"/>
          <w:lang w:val="es-MX"/>
        </w:rPr>
        <w:t>:</w:t>
      </w:r>
    </w:p>
    <w:p w14:paraId="00000027">
      <w:pPr>
        <w:numPr>
          <w:ilvl w:val="0"/>
          <w:numId w:val="5"/>
        </w:numPr>
        <w:rPr>
          <w:i/>
          <w:lang w:val="es-ES"/>
        </w:rPr>
      </w:pPr>
      <w:r>
        <w:rPr>
          <w:lang w:val="es-ES"/>
        </w:rPr>
        <w:t>Editorial Estrada Geografía Polimodal</w:t>
      </w:r>
      <w:r>
        <w:rPr>
          <w:i/>
          <w:lang w:val="es-ES"/>
        </w:rPr>
        <w:t xml:space="preserve">, </w:t>
      </w:r>
    </w:p>
    <w:p w14:paraId="00000028">
      <w:pPr>
        <w:numPr>
          <w:ilvl w:val="0"/>
          <w:numId w:val="5"/>
        </w:numPr>
        <w:rPr>
          <w:lang w:val="es-ES"/>
        </w:rPr>
      </w:pPr>
      <w:r>
        <w:rPr>
          <w:lang w:val="es-ES"/>
        </w:rPr>
        <w:t>Geografía La organización del espacio mundial Editorial Estrada Polimodal</w:t>
      </w:r>
    </w:p>
    <w:p w14:paraId="00000029">
      <w:pPr>
        <w:numPr>
          <w:ilvl w:val="0"/>
          <w:numId w:val="5"/>
        </w:numPr>
        <w:rPr>
          <w:lang w:val="es-ES"/>
        </w:rPr>
      </w:pPr>
      <w:r>
        <w:rPr>
          <w:lang w:val="es-ES"/>
        </w:rPr>
        <w:t xml:space="preserve">Geografía temas del mundo actual editorial Santillana </w:t>
      </w:r>
    </w:p>
    <w:p w14:paraId="0000002A">
      <w:pPr>
        <w:numPr>
          <w:ilvl w:val="0"/>
          <w:numId w:val="5"/>
        </w:numPr>
        <w:rPr>
          <w:lang w:val="es-ES"/>
        </w:rPr>
      </w:pPr>
      <w:r>
        <w:rPr>
          <w:lang w:val="es-ES"/>
        </w:rPr>
        <w:t xml:space="preserve">Recursos naturales y ambiente en un mundo global editorial </w:t>
      </w:r>
      <w:r>
        <w:rPr>
          <w:lang w:val="es-ES"/>
        </w:rPr>
        <w:t>Longseller</w:t>
      </w:r>
      <w:r>
        <w:rPr>
          <w:lang w:val="es-ES"/>
        </w:rPr>
        <w:t>.</w:t>
      </w:r>
    </w:p>
    <w:p w14:paraId="0000002B">
      <w:pPr>
        <w:numPr>
          <w:ilvl w:val="0"/>
          <w:numId w:val="5"/>
        </w:numPr>
        <w:rPr>
          <w:lang w:val="es-ES"/>
        </w:rPr>
      </w:pPr>
      <w:r>
        <w:rPr>
          <w:lang w:val="es-ES"/>
        </w:rPr>
        <w:t>Biologia</w:t>
      </w:r>
      <w:r>
        <w:rPr>
          <w:lang w:val="es-ES"/>
        </w:rPr>
        <w:t xml:space="preserve"> Editorial Puerto de Palos –</w:t>
      </w:r>
    </w:p>
    <w:p w14:paraId="0000002C">
      <w:pPr>
        <w:numPr>
          <w:ilvl w:val="0"/>
          <w:numId w:val="5"/>
        </w:numPr>
        <w:rPr>
          <w:lang w:val="es-ES"/>
        </w:rPr>
      </w:pPr>
      <w:r>
        <w:rPr>
          <w:lang w:val="es-ES"/>
        </w:rPr>
        <w:t>Biologia</w:t>
      </w:r>
      <w:r>
        <w:rPr>
          <w:lang w:val="es-ES"/>
        </w:rPr>
        <w:t xml:space="preserve"> y Ciencias de la tierra  - Editorial Santillana  </w:t>
      </w:r>
    </w:p>
    <w:p w14:paraId="0000002D">
      <w:pPr>
        <w:numPr>
          <w:ilvl w:val="0"/>
          <w:numId w:val="5"/>
        </w:numPr>
        <w:rPr>
          <w:lang w:val="es-ES"/>
        </w:rPr>
      </w:pPr>
      <w:r>
        <w:rPr>
          <w:lang w:val="es-ES"/>
        </w:rPr>
        <w:t xml:space="preserve">Geografía Polimodal </w:t>
      </w:r>
      <w:r>
        <w:rPr>
          <w:lang w:val="es-ES"/>
        </w:rPr>
        <w:t>Longseller</w:t>
      </w:r>
      <w:r>
        <w:rPr>
          <w:lang w:val="es-ES"/>
        </w:rPr>
        <w:t>.</w:t>
      </w:r>
    </w:p>
    <w:p w14:paraId="0000002E">
      <w:pPr>
        <w:numPr>
          <w:ilvl w:val="0"/>
          <w:numId w:val="5"/>
        </w:numPr>
        <w:rPr>
          <w:lang w:val="es-ES"/>
        </w:rPr>
      </w:pPr>
      <w:r>
        <w:rPr>
          <w:lang w:val="es-ES"/>
        </w:rPr>
        <w:t xml:space="preserve">La búsqueda de energía Espacios y Sociedades del Mundo Política Económica y Ambiente La Argentina en el mundo </w:t>
      </w:r>
      <w:r>
        <w:rPr>
          <w:lang w:val="es-ES"/>
        </w:rPr>
        <w:t>Kapeluz</w:t>
      </w:r>
    </w:p>
    <w:p w14:paraId="0000002F">
      <w:pPr>
        <w:numPr>
          <w:ilvl w:val="0"/>
          <w:numId w:val="5"/>
        </w:numPr>
        <w:rPr>
          <w:lang w:val="es-ES"/>
        </w:rPr>
      </w:pPr>
      <w:r>
        <w:rPr>
          <w:lang w:val="es-ES"/>
        </w:rPr>
        <w:t xml:space="preserve">Conflicto ambiental en Argentina – </w:t>
      </w:r>
      <w:r>
        <w:rPr>
          <w:lang w:val="es-ES"/>
        </w:rPr>
        <w:t>Merlinsky</w:t>
      </w:r>
      <w:r>
        <w:rPr>
          <w:lang w:val="es-ES"/>
        </w:rPr>
        <w:t xml:space="preserve"> - </w:t>
      </w:r>
      <w:r>
        <w:rPr>
          <w:lang w:val="es-ES"/>
        </w:rPr>
        <w:t xml:space="preserve">Educación sexual integral </w:t>
      </w:r>
      <w:r>
        <w:rPr>
          <w:lang w:val="es-ES"/>
        </w:rPr>
        <w:t>pdf</w:t>
      </w:r>
      <w:r>
        <w:rPr>
          <w:rFonts w:ascii="Arial" w:cs="Arial" w:eastAsia="Arial" w:hAnsi="Arial"/>
          <w:b/>
          <w:sz w:val="24"/>
          <w:szCs w:val="24"/>
          <w:lang w:val="es-MX"/>
        </w:rPr>
        <w:t xml:space="preserve"> </w:t>
      </w:r>
    </w:p>
    <w:p w14:paraId="00000030">
      <w:pPr>
        <w:ind w:left="360"/>
        <w:rPr>
          <w:rFonts w:ascii="Arial" w:cs="Arial" w:hAnsi="Arial"/>
          <w:sz w:val="24"/>
          <w:szCs w:val="24"/>
          <w:lang w:val="es-MX"/>
        </w:rPr>
      </w:pPr>
      <w:r>
        <w:rPr>
          <w:rFonts w:ascii="Arial" w:cs="Arial" w:hAnsi="Arial"/>
          <w:b/>
          <w:sz w:val="24"/>
          <w:szCs w:val="24"/>
          <w:lang w:val="es-MX"/>
        </w:rPr>
        <w:t>Materiales y R</w:t>
      </w:r>
      <w:r>
        <w:rPr>
          <w:rFonts w:ascii="Arial" w:cs="Arial" w:hAnsi="Arial"/>
          <w:b/>
          <w:sz w:val="24"/>
          <w:szCs w:val="24"/>
          <w:lang w:val="es-MX"/>
        </w:rPr>
        <w:t>ecursos</w:t>
      </w:r>
      <w:r>
        <w:rPr>
          <w:rFonts w:ascii="Arial" w:cs="Arial" w:hAnsi="Arial"/>
          <w:b/>
          <w:sz w:val="24"/>
          <w:szCs w:val="24"/>
          <w:lang w:val="es-MX"/>
        </w:rPr>
        <w:t xml:space="preserve"> para el A</w:t>
      </w:r>
      <w:r>
        <w:rPr>
          <w:rFonts w:ascii="Arial" w:cs="Arial" w:hAnsi="Arial"/>
          <w:b/>
          <w:sz w:val="24"/>
          <w:szCs w:val="24"/>
          <w:lang w:val="es-MX"/>
        </w:rPr>
        <w:t>lumno:</w:t>
      </w:r>
    </w:p>
    <w:p w14:paraId="00000031">
      <w:pPr>
        <w:pStyle w:val="ListParagraph"/>
        <w:numPr>
          <w:ilvl w:val="0"/>
          <w:numId w:val="6"/>
        </w:numPr>
        <w:rPr>
          <w:lang w:val="es-ES" w:bidi="es-ES"/>
        </w:rPr>
      </w:pPr>
      <w:r>
        <w:rPr>
          <w:lang w:val="es-ES" w:bidi="es-ES"/>
        </w:rPr>
        <w:t>Cartilla de actividad</w:t>
      </w:r>
      <w:r>
        <w:rPr>
          <w:lang w:val="es-ES" w:bidi="es-ES"/>
        </w:rPr>
        <w:t>es.</w:t>
      </w:r>
    </w:p>
    <w:p w14:paraId="00000032">
      <w:pPr>
        <w:pStyle w:val="ListParagraph"/>
        <w:numPr>
          <w:ilvl w:val="0"/>
          <w:numId w:val="6"/>
        </w:numPr>
        <w:rPr>
          <w:lang w:val="es-ES" w:bidi="es-ES"/>
        </w:rPr>
      </w:pPr>
      <w:r>
        <w:rPr>
          <w:lang w:val="es-ES" w:bidi="es-ES"/>
        </w:rPr>
        <w:t>Carpeta</w:t>
      </w:r>
    </w:p>
    <w:p w14:paraId="00000033">
      <w:pPr>
        <w:pStyle w:val="ListParagraph"/>
        <w:numPr>
          <w:ilvl w:val="0"/>
          <w:numId w:val="6"/>
        </w:numPr>
        <w:rPr>
          <w:lang w:val="es-ES" w:bidi="es-ES"/>
        </w:rPr>
      </w:pPr>
      <w:r>
        <w:rPr>
          <w:lang w:val="es-ES" w:bidi="es-ES"/>
        </w:rPr>
        <w:t>Cuaderno de comunicación</w:t>
      </w:r>
    </w:p>
    <w:p w14:paraId="00000034">
      <w:pPr>
        <w:pStyle w:val="ListParagraph"/>
        <w:numPr>
          <w:ilvl w:val="0"/>
          <w:numId w:val="6"/>
        </w:numPr>
        <w:rPr>
          <w:lang w:val="es-ES" w:bidi="es-ES"/>
        </w:rPr>
      </w:pPr>
      <w:r>
        <w:rPr>
          <w:lang w:val="es-ES" w:bidi="es-ES"/>
        </w:rPr>
        <w:t>mapas</w:t>
      </w:r>
    </w:p>
    <w:p w14:paraId="00000035">
      <w:pPr>
        <w:pStyle w:val="ListParagraph"/>
        <w:numPr>
          <w:ilvl w:val="0"/>
          <w:numId w:val="6"/>
        </w:numPr>
        <w:rPr>
          <w:lang w:val="es-AR"/>
        </w:rPr>
      </w:pPr>
      <w:r>
        <w:rPr>
          <w:lang w:val="es-AR"/>
        </w:rPr>
        <w:t>Recortes</w:t>
      </w:r>
    </w:p>
    <w:p w14:paraId="00000036">
      <w:pPr>
        <w:pStyle w:val="ListParagraph"/>
        <w:numPr>
          <w:ilvl w:val="0"/>
          <w:numId w:val="6"/>
        </w:numPr>
        <w:rPr>
          <w:lang w:val="es-AR"/>
        </w:rPr>
      </w:pPr>
      <w:r>
        <w:rPr>
          <w:lang w:val="es-AR"/>
        </w:rPr>
        <w:t>Páginas web.</w:t>
      </w:r>
    </w:p>
    <w:p w14:paraId="00000037">
      <w:pPr>
        <w:pStyle w:val="ListParagraph"/>
        <w:numPr>
          <w:ilvl w:val="0"/>
          <w:numId w:val="6"/>
        </w:numPr>
        <w:rPr>
          <w:lang w:val="es-AR" w:bidi="es-ES"/>
        </w:rPr>
      </w:pPr>
      <w:r>
        <w:rPr>
          <w:lang w:val="es-AR"/>
        </w:rPr>
        <w:t xml:space="preserve">Hoja milimetrada. </w:t>
      </w:r>
    </w:p>
    <w:p w14:paraId="00000038">
      <w:pPr>
        <w:pStyle w:val="ListParagraph"/>
        <w:numPr>
          <w:ilvl w:val="0"/>
          <w:numId w:val="6"/>
        </w:numPr>
        <w:rPr>
          <w:lang w:val="es-AR" w:bidi="es-ES"/>
        </w:rPr>
      </w:pPr>
      <w:r>
        <w:rPr>
          <w:lang w:val="es-AR" w:bidi="es-ES"/>
        </w:rPr>
        <w:t>libros</w:t>
      </w:r>
    </w:p>
    <w:p w14:paraId="00000039">
      <w:pPr>
        <w:pStyle w:val="ListParagraph"/>
        <w:numPr>
          <w:ilvl w:val="0"/>
          <w:numId w:val="6"/>
        </w:numPr>
        <w:rPr>
          <w:lang w:val="es-AR" w:bidi="es-ES"/>
        </w:rPr>
      </w:pPr>
      <w:r>
        <w:rPr>
          <w:lang w:val="es-AR" w:bidi="es-ES"/>
        </w:rPr>
        <w:t xml:space="preserve">Laminas </w:t>
      </w:r>
    </w:p>
    <w:p w14:paraId="0000003A">
      <w:pPr>
        <w:pStyle w:val="ListParagraph"/>
        <w:numPr>
          <w:ilvl w:val="0"/>
          <w:numId w:val="6"/>
        </w:numPr>
        <w:rPr>
          <w:lang w:val="es-AR" w:bidi="es-ES"/>
        </w:rPr>
      </w:pPr>
      <w:r>
        <w:rPr>
          <w:lang w:val="es-AR" w:bidi="es-ES"/>
        </w:rPr>
        <w:t xml:space="preserve">Videos </w:t>
      </w:r>
    </w:p>
    <w:p w14:paraId="0000003B">
      <w:pPr>
        <w:pStyle w:val="ListParagraph"/>
        <w:numPr>
          <w:ilvl w:val="0"/>
          <w:numId w:val="6"/>
        </w:numPr>
        <w:rPr>
          <w:lang w:val="es-AR" w:bidi="es-ES"/>
        </w:rPr>
      </w:pPr>
      <w:r>
        <w:rPr>
          <w:lang w:val="es-AR" w:bidi="es-ES"/>
        </w:rPr>
        <w:t xml:space="preserve">Pizarra </w:t>
      </w:r>
    </w:p>
    <w:p w14:paraId="0000003C">
      <w:pPr>
        <w:pStyle w:val="ListParagraph"/>
        <w:numPr>
          <w:ilvl w:val="0"/>
          <w:numId w:val="6"/>
        </w:numPr>
        <w:rPr>
          <w:lang w:val="es-AR" w:bidi="es-ES"/>
        </w:rPr>
      </w:pPr>
      <w:r>
        <w:rPr>
          <w:lang w:val="es-AR" w:bidi="es-ES"/>
        </w:rPr>
        <w:t>Fibrones</w:t>
      </w:r>
    </w:p>
    <w:p w14:paraId="0000003D">
      <w:pPr>
        <w:pStyle w:val="ListParagraph"/>
        <w:numPr>
          <w:ilvl w:val="0"/>
          <w:numId w:val="6"/>
        </w:numPr>
        <w:rPr>
          <w:lang w:val="es-AR" w:bidi="es-ES"/>
        </w:rPr>
      </w:pPr>
      <w:r>
        <w:rPr>
          <w:lang w:val="es-AR" w:bidi="es-ES"/>
        </w:rPr>
        <w:t>Materiales varios para reciclar</w:t>
      </w:r>
      <w:r>
        <w:rPr>
          <w:lang w:val="es-AR" w:bidi="es-ES"/>
        </w:rPr>
        <w:t>.</w:t>
      </w:r>
      <w:bookmarkStart w:id="1" w:name="_GoBack"/>
      <w:bookmarkEnd w:id="1"/>
    </w:p>
    <w:sectPr>
      <w:headerReference w:type="default" r:id="rId15"/>
      <w:headerReference w:type="first" r:id="rId16"/>
      <w:headerReference w:type="even" r:id="rId17"/>
      <w:footerReference w:type="default" r:id="rId18"/>
      <w:pgSz w:w="11906" w:h="16838"/>
      <w:pgMar w:top="851" w:right="851" w:bottom="851" w:left="1134" w:header="709" w:footer="55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ink="http://schemas.microsoft.com/office/drawing/2016/ink" xmlns:dgm="http://schemas.openxmlformats.org/drawingml/2006/diagram" mc:Ignorable="w14 wp14 ">
  <w:endnote w:type="separator" w:id="0">
    <w:p w14:paraId="00000003">
      <w:pPr>
        <w:spacing w:beforeAutospacing="0" w:after="0" w:afterAutospacing="0" w:line="240" w:lineRule="auto"/>
        <w:rPr/>
      </w:pPr>
      <w:r>
        <w:rPr/>
        <w:separator/>
      </w:r>
    </w:p>
  </w:endnote>
  <w:endnote w:type="continuationSeparator" w:id="1">
    <w:p w14:paraId="00000004">
      <w:pPr>
        <w:spacing w:beforeAutospacing="0" w:after="0" w:afterAutospacing="0" w:line="240" w:lineRule="auto"/>
        <w:rPr/>
      </w:pPr>
      <w:r>
        <w:rPr/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charset w:val="00"/>
    <w:family w:val="auto"/>
    <w:pitch w:val="default"/>
    <w:embedRegular r:id="rId1" w:fontKey="{B08B2441-8A7A-4CF1-93A8-FD58186E96F0}"/>
  </w:font>
  <w:font w:name="Courier New">
    <w:panose1 w:val="02070309020205020404"/>
    <w:charset w:val="00"/>
    <w:family w:val="modern"/>
    <w:pitch w:val="fixed"/>
    <w:sig w:usb0="00000000" w:usb1="00000000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00000000" w:usb1="00000000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00000000" w:csb1="00000000"/>
  </w:font>
  <w:font w:name="Calibri">
    <w:panose1 w:val="020f0502020204030204"/>
    <w:charset w:val="00"/>
    <w:family w:val="swiss"/>
    <w:pitch w:val="variable"/>
    <w:sig w:usb0="00000000" w:usb1="4000acff" w:usb2="00000009" w:usb3="00000000" w:csb0="0000019f" w:csb1="00000000"/>
    <w:embedRegular r:id="rId2" w:fontKey="{B6BEA48A-C625-4A93-AA8A-F7D08620D2F5}"/>
    <w:embedBold r:id="rId3" w:fontKey="{F28D955E-BAF1-4695-83D1-78F07C5B07EF}"/>
    <w:embedItalic r:id="rId4" w:fontKey="{3E923973-4074-4607-AE30-E01B8D5BA492}"/>
  </w:font>
  <w:font w:name="Calibri Light">
    <w:charset w:val="00"/>
    <w:family w:val="swiss"/>
    <w:pitch w:val="variable"/>
    <w:sig w:usb0="00000000" w:usb1="00000000" w:usb2="00000009" w:usb3="00000000" w:csb0="000001ff" w:csb1="00000000"/>
    <w:embedRegular r:id="rId5" w:fontKey="{0299D382-E37F-4394-8EE0-CFF6B91F212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01172CF7-6C0F-4C2F-9784-D47B07CBE834}"/>
    <w:embedItalic r:id="rId7" w:fontKey="{F7F33AC7-D98F-4E8A-B324-D6035E1879DD}"/>
  </w:font>
  <w:font w:name="Arial">
    <w:panose1 w:val="020b0604020202020204"/>
    <w:charset w:val="00"/>
    <w:family w:val="swiss"/>
    <w:pitch w:val="variable"/>
    <w:sig w:usb0="00000000" w:usb1="00000000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  <w:embedRegular r:id="rId8" w:fontKey="{5045601D-A0DB-4D73-A4A9-2B2B11FC630C}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  <w:embedBold r:id="rId9" w:fontKey="{0B0C3F1C-1C68-432B-ABFB-CDA238EA946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roman"/>
    <w:pitch w:val="variable"/>
    <w:sig w:usb0="61002a87" w:usb1="80000000" w:usb2="00000008" w:usb3="00000000" w:csb0="000001ff" w:csb1="00000000"/>
  </w:font>
  <w:font w:name="Verdana">
    <w:panose1 w:val="020b0604030504040204"/>
    <w:charset w:val="00"/>
    <w:family w:val="roman"/>
    <w:pitch w:val="variable"/>
    <w:sig w:usb0="a10006ff" w:usb1="4000205b" w:usb2="00000010" w:usb3="00000000" w:csb0="0000019f" w:csb1="00000000"/>
  </w:font>
  <w:font w:name="Helvetica Neue">
    <w:charset w:val="00"/>
    <w:family w:val="swiss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ink="http://schemas.microsoft.com/office/drawing/2016/ink" xmlns:dgm="http://schemas.openxmlformats.org/drawingml/2006/diagram" mc:Ignorable="w14 wp14 ">
  <w:p w14:paraId="00000045">
    <w:pPr>
      <w:pBdr>
        <w:top w:val="nil" w:sz="4" w:space="0"/>
        <w:left w:val="nil" w:sz="4" w:space="0"/>
        <w:bottom w:val="nil" w:sz="4" w:space="0"/>
        <w:right w:val="nil" w:sz="4" w:space="0"/>
        <w:between w:val="nil" w:sz="4" w:space="0"/>
      </w:pBdr>
      <w:tabs>
        <w:tab w:val="center" w:pos="4419"/>
        <w:tab w:val="right" w:pos="8838"/>
      </w:tabs>
      <w:spacing w:beforeAutospacing="0" w:after="0" w:afterAutospacing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 xml:space="preserve">PAGE</w:instrText>
    </w:r>
    <w:r>
      <w:rPr>
        <w:color w:val="000000"/>
      </w:rPr>
      <w:fldChar w:fldCharType="separate"/>
    </w:r>
    <w:r>
      <w:rPr>
        <w:color w:val="000000"/>
      </w:rPr>
      <w:t>2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ink="http://schemas.microsoft.com/office/drawing/2016/ink" xmlns:dgm="http://schemas.openxmlformats.org/drawingml/2006/diagram" mc:Ignorable="w14 wp14 ">
  <w:footnote w:type="separator" w:id="0">
    <w:p w14:paraId="00000001">
      <w:pPr>
        <w:spacing w:beforeAutospacing="0" w:after="0" w:afterAutospacing="0" w:line="240" w:lineRule="auto"/>
        <w:rPr/>
      </w:pPr>
      <w:r>
        <w:rPr/>
        <w:separator/>
      </w:r>
    </w:p>
  </w:footnote>
  <w:footnote w:type="continuationSeparator" w:id="1">
    <w:p w14:paraId="00000002">
      <w:pPr>
        <w:spacing w:beforeAutospacing="0" w:after="0" w:afterAutospacing="0" w:line="240" w:lineRule="auto"/>
        <w:rPr/>
      </w:pPr>
      <w:r>
        <w:rPr/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ink="http://schemas.microsoft.com/office/drawing/2016/ink" xmlns:dgm="http://schemas.openxmlformats.org/drawingml/2006/diagram" mc:Ignorable="w14 wp14 ">
  <w:p w14:paraId="0000003E">
    <w:pPr>
      <w:pStyle w:val="Header"/>
      <w:tabs>
        <w:tab w:val="left" w:pos="3645"/>
      </w:tabs>
      <w:jc w:val="both"/>
      <w:rPr>
        <w:b/>
        <w:lang w:val="es-MX"/>
      </w:rPr>
    </w:pPr>
    <w:r>
      <w:rPr>
        <w:rFonts w:ascii="Arial Black" w:hAnsi="Arial Black"/>
        <w:sz w:val="16"/>
        <w:szCs w:val="16"/>
        <w:lang w:val="es-MX"/>
      </w:rPr>
      <w:t xml:space="preserve">  </w:t>
    </w:r>
    <w:r>
      <w:rPr>
        <w:b/>
        <w:lang w:val="es-AR" w:eastAsia="es-AR"/>
      </w:rPr>
      <w:drawing xmlns:mc="http://schemas.openxmlformats.org/markup-compatibility/2006">
        <wp:anchor allowOverlap="1" behindDoc="0" distT="0" distB="0" distL="114300" distR="114300" layoutInCell="1" locked="0" relativeHeight="251661312" simplePos="0">
          <wp:simplePos x="0" y="0"/>
          <wp:positionH relativeFrom="page">
            <wp:posOffset>1907540</wp:posOffset>
          </wp:positionH>
          <wp:positionV relativeFrom="paragraph">
            <wp:posOffset>-11430</wp:posOffset>
          </wp:positionV>
          <wp:extent cx="579120" cy="449580"/>
          <wp:effectExtent l="0" t="0" r="0" b="0"/>
          <wp:wrapNone/>
          <wp:docPr id="13894176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941757" name="Imagen 1"/>
                  <pic:cNvPicPr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9120" cy="449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lang w:val="es-MX"/>
      </w:rPr>
      <w:t xml:space="preserve">                                                               COLEGIO SECUNDARIO Nº 5070</w:t>
    </w:r>
  </w:p>
  <w:p w14:paraId="0000003F">
    <w:pPr>
      <w:pStyle w:val="Header"/>
      <w:tabs>
        <w:tab w:val="left" w:pos="3645"/>
      </w:tabs>
      <w:jc w:val="both"/>
      <w:rPr>
        <w:b/>
        <w:lang w:val="es-MX"/>
      </w:rPr>
    </w:pPr>
    <w:r>
      <w:rPr>
        <w:b/>
        <w:lang w:val="es-MX"/>
      </w:rPr>
      <w:t xml:space="preserve">                                                               “María Teresa Cadena de Hessling”</w:t>
    </w:r>
  </w:p>
  <w:p w14:paraId="00000040">
    <w:pPr>
      <w:spacing w:beforeAutospacing="0" w:after="0" w:afterAutospacing="0"/>
      <w:jc w:val="both"/>
      <w:rPr>
        <w:b/>
        <w:sz w:val="16"/>
        <w:szCs w:val="16"/>
      </w:rPr>
    </w:pPr>
    <w:r>
      <w:rPr>
        <w:b/>
        <w:sz w:val="16"/>
        <w:szCs w:val="16"/>
        <w:lang w:val="es-MX"/>
      </w:rPr>
      <w:t xml:space="preserve">                                                                                               </w:t>
    </w:r>
    <w:r>
      <w:rPr>
        <w:b/>
        <w:sz w:val="16"/>
        <w:szCs w:val="16"/>
      </w:rPr>
      <w:t>Filiberto de Menes 536.  Villa Juanita</w:t>
    </w:r>
  </w:p>
  <w:p w14:paraId="00000041">
    <w:pPr>
      <w:spacing w:beforeAutospacing="0" w:after="0" w:afterAutospacing="0"/>
      <w:rPr>
        <w:rFonts w:ascii="Arial Black" w:hAnsi="Arial Black"/>
        <w:sz w:val="16"/>
        <w:szCs w:val="16"/>
      </w:rPr>
    </w:pPr>
    <w:r>
      <w:rPr>
        <w:rFonts w:ascii="Bradley Hand ITC" w:hAnsi="Bradley Hand ITC"/>
        <w:b/>
      </w:rPr>
      <w:t xml:space="preserve">                                              --------------------------------------------------------------</w:t>
    </w:r>
    <w:r>
      <w:rPr>
        <w:rFonts w:ascii="Arial Black" w:hAnsi="Arial Black"/>
        <w:sz w:val="16"/>
        <w:szCs w:val="16"/>
      </w:rPr>
      <w:t xml:space="preserve">   </w:t>
    </w:r>
  </w:p>
  <w:p w14:paraId="00000042">
    <w:pPr>
      <w:pBdr>
        <w:top w:val="nil" w:sz="4" w:space="0"/>
        <w:left w:val="nil" w:sz="4" w:space="0"/>
        <w:bottom w:val="nil" w:sz="4" w:space="0"/>
        <w:right w:val="nil" w:sz="4" w:space="0"/>
        <w:between w:val="nil" w:sz="4" w:space="0"/>
      </w:pBdr>
      <w:tabs>
        <w:tab w:val="center" w:pos="4419"/>
        <w:tab w:val="right" w:pos="8838"/>
      </w:tabs>
      <w:spacing w:beforeAutospacing="0" w:after="0" w:afterAutospacing="0" w:line="240" w:lineRule="auto"/>
      <w:jc w:val="right"/>
      <w:rPr>
        <w:color w:val="000000"/>
      </w:rPr>
    </w:pPr>
    <w:r>
      <w:rPr>
        <w:color w:val="000000"/>
      </w:rPr>
      <w:drawing xmlns:mc="http://schemas.openxmlformats.org/markup-compatibility/2006">
        <wp:anchor allowOverlap="1" behindDoc="1" layoutInCell="1" locked="0" relativeHeight="251657216" simplePos="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118860" cy="3625215"/>
          <wp:effectExtent l="0" t="0" r="25400" b="25400"/>
          <wp:wrapNone/>
          <wp:docPr id="138941763" name="Picture 13894176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"/>
                  <pic:cNvPicPr>
                    <a:picLocks noGrp="0" noSelect="0" noRot="0" noChangeAspect="1" noMove="0" noResize="0" noAdjustHandles="0" noChangeShapeType="0"/>
                  </pic:cNvPicPr>
                </pic:nvPicPr>
                <pic:blipFill>
                  <a:blip r:embed="rId4"/>
                  <a:srcRect l="0" t="0" r="0" b="0"/>
                  <a:stretch/>
                </pic:blipFill>
                <pic:spPr>
                  <a:xfrm>
                    <a:off x="0" y="0"/>
                    <a:ext cx="6118860" cy="3625215"/>
                  </a:xfrm>
                  <a:prstGeom prst="rect">
                    <a:avLst/>
                  </a:prstGeom>
                  <a:solidFill>
                    <a:srgbClr val="FFFFFF"/>
                  </a:solidFill>
                  <a:ln w="12700">
                    <a:solidFill>
                      <a:srgbClr val="000000"/>
                    </a:solidFill>
                  </a:ln>
                  <a:effectLst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ink="http://schemas.microsoft.com/office/drawing/2016/ink" xmlns:dgm="http://schemas.openxmlformats.org/drawingml/2006/diagram" mc:Ignorable="w14 wp14 ">
  <w:p w14:paraId="00000043">
    <w:pPr>
      <w:pBdr>
        <w:top w:val="nil" w:sz="4" w:space="0"/>
        <w:left w:val="nil" w:sz="4" w:space="0"/>
        <w:bottom w:val="nil" w:sz="4" w:space="0"/>
        <w:right w:val="nil" w:sz="4" w:space="0"/>
        <w:between w:val="nil" w:sz="4" w:space="0"/>
      </w:pBdr>
      <w:tabs>
        <w:tab w:val="center" w:pos="4419"/>
        <w:tab w:val="right" w:pos="8838"/>
      </w:tabs>
      <w:spacing w:beforeAutospacing="0" w:after="0" w:afterAutospacing="0" w:line="240" w:lineRule="auto"/>
      <w:rPr>
        <w:color w:val="000000"/>
      </w:rPr>
    </w:pPr>
    <w:r>
      <w:rPr>
        <w:color w:val="000000"/>
      </w:rPr>
      <w:drawing xmlns:mc="http://schemas.openxmlformats.org/markup-compatibility/2006">
        <wp:anchor allowOverlap="1" behindDoc="1" layoutInCell="1" locked="0" relativeHeight="251658240" simplePos="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118860" cy="3625215"/>
          <wp:effectExtent l="0" t="0" r="25400" b="25400"/>
          <wp:wrapNone/>
          <wp:docPr id="138941764" name="Picture 13894176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"/>
                  <pic:cNvPicPr>
                    <a:picLocks noGrp="0" noSelect="0" noRot="0" noChangeAspect="1" noMove="0" noResize="0" noAdjustHandles="0" noChangeShapeType="0"/>
                  </pic:cNvPicPr>
                </pic:nvPicPr>
                <pic:blipFill>
                  <a:blip r:embed="rId2"/>
                  <a:srcRect l="0" t="0" r="0" b="0"/>
                  <a:stretch/>
                </pic:blipFill>
                <pic:spPr>
                  <a:xfrm>
                    <a:off x="0" y="0"/>
                    <a:ext cx="6118860" cy="3625215"/>
                  </a:xfrm>
                  <a:prstGeom prst="rect">
                    <a:avLst/>
                  </a:prstGeom>
                  <a:solidFill>
                    <a:srgbClr val="FFFFFF"/>
                  </a:solidFill>
                  <a:ln w="12700">
                    <a:solidFill>
                      <a:srgbClr val="000000"/>
                    </a:solidFill>
                  </a:ln>
                  <a:effectLst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ink="http://schemas.microsoft.com/office/drawing/2016/ink" xmlns:dgm="http://schemas.openxmlformats.org/drawingml/2006/diagram" mc:Ignorable="w14 wp14 ">
  <w:p w14:paraId="00000044">
    <w:pPr>
      <w:pBdr>
        <w:top w:val="nil" w:sz="4" w:space="0"/>
        <w:left w:val="nil" w:sz="4" w:space="0"/>
        <w:bottom w:val="nil" w:sz="4" w:space="0"/>
        <w:right w:val="nil" w:sz="4" w:space="0"/>
        <w:between w:val="nil" w:sz="4" w:space="0"/>
      </w:pBdr>
      <w:tabs>
        <w:tab w:val="center" w:pos="4419"/>
        <w:tab w:val="right" w:pos="8838"/>
      </w:tabs>
      <w:spacing w:beforeAutospacing="0" w:after="0" w:afterAutospacing="0" w:line="240" w:lineRule="auto"/>
      <w:rPr>
        <w:color w:val="000000"/>
      </w:rPr>
    </w:pPr>
    <w:r>
      <w:rPr>
        <w:color w:val="000000"/>
      </w:rPr>
      <w:drawing xmlns:mc="http://schemas.openxmlformats.org/markup-compatibility/2006">
        <wp:anchor allowOverlap="1" behindDoc="1" layoutInCell="1" locked="0" relativeHeight="251659264" simplePos="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118860" cy="3625215"/>
          <wp:effectExtent l="0" t="0" r="25400" b="25400"/>
          <wp:wrapNone/>
          <wp:docPr id="138941765" name="Picture 13894176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"/>
                  <pic:cNvPicPr>
                    <a:picLocks noGrp="0" noSelect="0" noRot="0" noChangeAspect="1" noMove="0" noResize="0" noAdjustHandles="0" noChangeShapeType="0"/>
                  </pic:cNvPicPr>
                </pic:nvPicPr>
                <pic:blipFill>
                  <a:blip r:embed="rId2"/>
                  <a:srcRect l="0" t="0" r="0" b="0"/>
                  <a:stretch/>
                </pic:blipFill>
                <pic:spPr>
                  <a:xfrm>
                    <a:off x="0" y="0"/>
                    <a:ext cx="6118860" cy="3625215"/>
                  </a:xfrm>
                  <a:prstGeom prst="rect">
                    <a:avLst/>
                  </a:prstGeom>
                  <a:solidFill>
                    <a:srgbClr val="FFFFFF"/>
                  </a:solidFill>
                  <a:ln w="12700">
                    <a:solidFill>
                      <a:srgbClr val="000000"/>
                    </a:solidFill>
                  </a:ln>
                  <a:effectLst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14="http://schemas.microsoft.com/office/word/2010/wordml" xmlns:w="http://schemas.openxmlformats.org/wordprocessingml/2006/main">
  <w:abstractNum w:abstractNumId="0">
    <w:multiLevelType w:val="multilevel"/>
    <w:lvl w:ilvl="0" w:tentative="0">
      <w:start w:val="1"/>
      <w:numFmt w:val="bullet"/>
      <w:lvlText w:val="✔"/>
      <w:lvlJc w:val="left"/>
      <w:pPr>
        <w:ind w:left="927" w:hanging="360"/>
      </w:pPr>
      <w:rPr>
        <w:rFonts w:ascii="Noto Sans Symbols" w:cs="Noto Sans Symbols" w:eastAsia="Noto Sans Symbols" w:hAnsi="Noto Sans Symbols"/>
      </w:rPr>
    </w:lvl>
    <w:lvl w:ilvl="1" w:tentative="0">
      <w:start w:val="1"/>
      <w:numFmt w:val="bullet"/>
      <w:lvlText w:val="o"/>
      <w:lvlJc w:val="left"/>
      <w:pPr>
        <w:ind w:left="1647" w:hanging="360"/>
      </w:pPr>
      <w:rPr>
        <w:rFonts w:ascii="Courier New" w:cs="Courier New" w:eastAsia="Courier New" w:hAnsi="Courier New"/>
      </w:rPr>
    </w:lvl>
    <w:lvl w:ilvl="2" w:tentative="0">
      <w:start w:val="1"/>
      <w:numFmt w:val="bullet"/>
      <w:lvlText w:val="▪"/>
      <w:lvlJc w:val="left"/>
      <w:pPr>
        <w:ind w:left="2367" w:hanging="360"/>
      </w:pPr>
      <w:rPr>
        <w:rFonts w:ascii="Noto Sans Symbols" w:cs="Noto Sans Symbols" w:eastAsia="Noto Sans Symbols" w:hAnsi="Noto Sans Symbols"/>
      </w:rPr>
    </w:lvl>
    <w:lvl w:ilvl="3" w:tentative="0">
      <w:start w:val="1"/>
      <w:numFmt w:val="bullet"/>
      <w:lvlText w:val="●"/>
      <w:lvlJc w:val="left"/>
      <w:pPr>
        <w:ind w:left="3087" w:hanging="360"/>
      </w:pPr>
      <w:rPr>
        <w:rFonts w:ascii="Noto Sans Symbols" w:cs="Noto Sans Symbols" w:eastAsia="Noto Sans Symbols" w:hAnsi="Noto Sans Symbols"/>
      </w:rPr>
    </w:lvl>
    <w:lvl w:ilvl="4" w:tentative="0">
      <w:start w:val="1"/>
      <w:numFmt w:val="bullet"/>
      <w:lvlText w:val="o"/>
      <w:lvlJc w:val="left"/>
      <w:pPr>
        <w:ind w:left="3807" w:hanging="360"/>
      </w:pPr>
      <w:rPr>
        <w:rFonts w:ascii="Courier New" w:cs="Courier New" w:eastAsia="Courier New" w:hAnsi="Courier New"/>
      </w:rPr>
    </w:lvl>
    <w:lvl w:ilvl="5" w:tentative="0">
      <w:start w:val="1"/>
      <w:numFmt w:val="bullet"/>
      <w:lvlText w:val="▪"/>
      <w:lvlJc w:val="left"/>
      <w:pPr>
        <w:ind w:left="4527" w:hanging="360"/>
      </w:pPr>
      <w:rPr>
        <w:rFonts w:ascii="Noto Sans Symbols" w:cs="Noto Sans Symbols" w:eastAsia="Noto Sans Symbols" w:hAnsi="Noto Sans Symbols"/>
      </w:rPr>
    </w:lvl>
    <w:lvl w:ilvl="6" w:tentative="0">
      <w:start w:val="1"/>
      <w:numFmt w:val="bullet"/>
      <w:lvlText w:val="●"/>
      <w:lvlJc w:val="left"/>
      <w:pPr>
        <w:ind w:left="5247" w:hanging="360"/>
      </w:pPr>
      <w:rPr>
        <w:rFonts w:ascii="Noto Sans Symbols" w:cs="Noto Sans Symbols" w:eastAsia="Noto Sans Symbols" w:hAnsi="Noto Sans Symbols"/>
      </w:rPr>
    </w:lvl>
    <w:lvl w:ilvl="7" w:tentative="0">
      <w:start w:val="1"/>
      <w:numFmt w:val="bullet"/>
      <w:lvlText w:val="o"/>
      <w:lvlJc w:val="left"/>
      <w:pPr>
        <w:ind w:left="5967" w:hanging="360"/>
      </w:pPr>
      <w:rPr>
        <w:rFonts w:ascii="Courier New" w:cs="Courier New" w:eastAsia="Courier New" w:hAnsi="Courier New"/>
      </w:rPr>
    </w:lvl>
    <w:lvl w:ilvl="8" w:tentative="0">
      <w:start w:val="1"/>
      <w:numFmt w:val="bullet"/>
      <w:lvlText w:val="▪"/>
      <w:lvlJc w:val="left"/>
      <w:pPr>
        <w:ind w:left="6687" w:hanging="360"/>
      </w:pPr>
      <w:rPr>
        <w:rFonts w:ascii="Noto Sans Symbols" w:cs="Noto Sans Symbols" w:eastAsia="Noto Sans Symbols" w:hAnsi="Noto Sans Symbols"/>
      </w:rPr>
    </w:lvl>
  </w:abstractNum>
  <w:abstractNum w:abstractNumId="1">
    <w:multiLevelType w:val="hybridMultilevel"/>
    <w:lvl w:ilvl="0" w:tentative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multiLevelType w:val="multilevel"/>
    <w:lvl w:ilvl="0" w:tentative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 w:tentative="0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 w:tentative="0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 w:tentative="0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 w:tentative="0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 w:tentative="0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multiLevelType w:val="hybridMultilevel"/>
    <w:lvl w:ilvl="0" w:tentative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multiLevelType w:val="multilevel"/>
    <w:lvl w:ilvl="0" w:tentative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 w:tentative="0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 w:tentative="0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 w:tentative="0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 w:tentative="0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 w:tentative="0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multiLevelType w:val="hybridMultilevel"/>
    <w:lvl w:ilvl="0" w:tentative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entative="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entative="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entative="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entative="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entative="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entative="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0FBC"/>
    <w:rsid w:val="000E5BB5"/>
    <w:rsid w:val="001177AB"/>
    <w:rsid w:val="003D2C63"/>
    <w:rsid w:val="00545C17"/>
    <w:rsid w:val="0054721A"/>
    <w:rsid w:val="005B572D"/>
    <w:rsid w:val="00610AF7"/>
    <w:rsid w:val="0061432F"/>
    <w:rsid w:val="006316F3"/>
    <w:rsid w:val="0073436E"/>
    <w:rsid w:val="007D1130"/>
    <w:rsid w:val="00810FBC"/>
    <w:rsid w:val="00831B1A"/>
    <w:rsid w:val="00AE22DB"/>
    <w:rsid w:val="00D11609"/>
    <w:rsid w:val="00ED0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,"/>
  <w14:docId w14:val="24CEB001"/>
  <w:footnotePr>
    <w:footnote w:id="0"/>
    <w:footnote w:id="1"/>
  </w:footnotePr>
  <w:endnotePr>
    <w:endnote w:id="0"/>
    <w:endnote w:id="1"/>
  </w:endnotePr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="Calibri" w:cs="Calibri" w:eastAsia="Calibri" w:hAnsi="Calibri"/>
        <w:sz w:val="22"/>
        <w:szCs w:val="22"/>
        <w:lang w:val="es-AR" w:bidi="ar-SA" w:eastAsia="en-US"/>
      </w:rPr>
    </w:rPrDefault>
    <w:pPrDefault>
      <w:pPr>
        <w:spacing w:beforeAutospacing="0" w:after="160" w:afterAutospacing="0" w:line="259" w:lineRule="auto"/>
      </w:pPr>
    </w:pPrDefault>
  </w:docDefaults>
  <w:style w:type="paragraph" w:styleId="Heading7">
    <w:name w:val="Heading 7"/>
    <w:basedOn w:val="Normal"/>
    <w:next w:val="Normal"/>
    <w:link w:val="Heading7Char"/>
    <w:uiPriority w:val="9"/>
    <w:semiHidden w:val="on"/>
    <w:unhideWhenUsed w:val="on"/>
    <w:qFormat w:val="on"/>
    <w:pPr>
      <w:keepNext w:val="on"/>
      <w:keepLines w:val="on"/>
      <w:spacing w:before="200" w:beforeAutospacing="0" w:after="0" w:afterAutospacing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 w:val="on"/>
    <w:unhideWhenUsed w:val="on"/>
    <w:qFormat w:val="on"/>
    <w:pPr>
      <w:keepNext w:val="on"/>
      <w:keepLines w:val="on"/>
      <w:spacing w:before="200" w:beforeAutospacing="0" w:after="0" w:afterAutospacing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on"/>
    <w:unhideWhenUsed w:val="on"/>
    <w:qFormat w:val="on"/>
    <w:pPr>
      <w:keepNext w:val="on"/>
      <w:keepLines w:val="on"/>
      <w:spacing w:before="200" w:beforeAutospacing="0" w:after="0" w:afterAutospacing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NoSpacing">
    <w:name w:val="No Spacing"/>
    <w:uiPriority w:val="1"/>
    <w:qFormat w:val="on"/>
    <w:pPr>
      <w:spacing w:beforeAutospacing="0" w:after="0" w:afterAutospacing="0" w:line="240" w:lineRule="auto"/>
    </w:pPr>
  </w:style>
  <w:style w:type="character" w:customStyle="1" w:styleId="Heading1Char">
    <w:name w:val="Heading 1 Char"/>
    <w:uiPriority w:val="9"/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character" w:customStyle="1" w:styleId="Heading2Char">
    <w:name w:val="Heading 2 Char"/>
    <w:uiPriority w:val="9"/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uiPriority w:val="9"/>
    <w:rPr>
      <w:rFonts w:asciiTheme="majorHAnsi" w:cstheme="majorBidi" w:eastAsiaTheme="majorEastAsia" w:hAnsiTheme="majorHAnsi"/>
      <w:b/>
      <w:bCs/>
      <w:color w:val="4472c4" w:themeColor="accent1"/>
    </w:rPr>
  </w:style>
  <w:style w:type="character" w:customStyle="1" w:styleId="Heading4Char">
    <w:name w:val="Heading 4 Char"/>
    <w:uiPriority w:val="9"/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character" w:customStyle="1" w:styleId="Heading5Char">
    <w:name w:val="Heading 5 Char"/>
    <w:uiPriority w:val="9"/>
    <w:rPr>
      <w:rFonts w:asciiTheme="majorHAnsi" w:cstheme="majorBidi" w:eastAsiaTheme="majorEastAsia" w:hAnsiTheme="majorHAnsi"/>
      <w:color w:val="1f3763" w:themeColor="accent1" w:themeShade="7f"/>
    </w:rPr>
  </w:style>
  <w:style w:type="character" w:customStyle="1" w:styleId="Heading6Char">
    <w:name w:val="Heading 6 Char"/>
    <w:uiPriority w:val="9"/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character" w:customStyle="1" w:styleId="Heading7Char">
    <w:name w:val="Heading 7 Char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customStyle="1" w:styleId="TitleChar">
    <w:name w:val="Title Char"/>
    <w:uiPriority w:val="10"/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character" w:customStyle="1" w:styleId="SubtitleChar">
    <w:name w:val="Subtitle Char"/>
    <w:uiPriority w:val="11"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styleId="SubtleEmphasis">
    <w:name w:val="Subtle Emphasis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uiPriority w:val="20"/>
    <w:qFormat w:val="on"/>
    <w:rPr>
      <w:i/>
      <w:iCs/>
    </w:rPr>
  </w:style>
  <w:style w:type="character" w:styleId="IntenseEmphasis">
    <w:name w:val="Intense Emphasis"/>
    <w:uiPriority w:val="21"/>
    <w:qFormat w:val="on"/>
    <w:rPr>
      <w:b/>
      <w:bCs/>
      <w:i/>
      <w:iCs/>
      <w:color w:val="4472c4" w:themeColor="accent1"/>
    </w:rPr>
  </w:style>
  <w:style w:type="character" w:styleId="Strong">
    <w:name w:val="Strong"/>
    <w:uiPriority w:val="22"/>
    <w:qFormat w:val="on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 w:val="on"/>
    <w:pPr>
      <w:pBdr>
        <w:bottom w:val="single" w:color="4472c4" w:themeColor="accent1" w:sz="4" w:space="4"/>
      </w:pBdr>
      <w:spacing w:before="200" w:beforeAutospacing="0" w:after="280" w:afterAutospacing="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link w:val="IntenseQuote"/>
    <w:uiPriority w:val="30"/>
    <w:rPr>
      <w:b/>
      <w:bCs/>
      <w:i/>
      <w:iCs/>
      <w:color w:val="4472c4" w:themeColor="accent1"/>
    </w:rPr>
  </w:style>
  <w:style w:type="character" w:styleId="SubtleReference">
    <w:name w:val="Subtle Reference"/>
    <w:uiPriority w:val="31"/>
    <w:qFormat w:val="on"/>
    <w:rPr>
      <w:smallCaps/>
      <w:color w:val="ed7d31" w:themeColor="accent2"/>
      <w:u w:val="single"/>
    </w:rPr>
  </w:style>
  <w:style w:type="character" w:styleId="IntenseReference">
    <w:name w:val="Intense Reference"/>
    <w:uiPriority w:val="32"/>
    <w:qFormat w:val="on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uiPriority w:val="33"/>
    <w:qFormat w:val="on"/>
    <w:rPr>
      <w:b/>
      <w:bCs/>
      <w:smallCaps/>
      <w:spacing w:val="5"/>
    </w:rPr>
  </w:style>
  <w:style w:type="paragraph" w:styleId="Footnotetext">
    <w:name w:val="Footnote text"/>
    <w:basedOn w:val="Normal"/>
    <w:link w:val="FootnoteTextChar"/>
    <w:uiPriority w:val="99"/>
    <w:semiHidden w:val="on"/>
    <w:unhideWhenUsed w:val="on"/>
    <w:pPr>
      <w:spacing w:beforeAutospacing="0" w:after="0" w:afterAutospacing="0" w:line="240" w:lineRule="auto"/>
    </w:pPr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uiPriority w:val="99"/>
    <w:semiHidden w:val="on"/>
    <w:unhideWhenUsed w:val="on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on"/>
    <w:unhideWhenUsed w:val="on"/>
    <w:pPr>
      <w:spacing w:beforeAutospacing="0" w:after="0" w:afterAutospacing="0" w:line="240" w:lineRule="auto"/>
    </w:pPr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uiPriority w:val="99"/>
    <w:semiHidden w:val="on"/>
    <w:unhideWhenUsed w:val="on"/>
    <w:rPr>
      <w:vertAlign w:val="superscript"/>
    </w:rPr>
  </w:style>
  <w:style w:type="character" w:styleId="Hyperlink">
    <w:name w:val="Hyperlink"/>
    <w:uiPriority w:val="99"/>
    <w:unhideWhenUsed w:val="on"/>
    <w:rPr>
      <w:color w:val="0563c1" w:themeColor="hyperlink"/>
      <w:u w:val="single"/>
    </w:rPr>
  </w:style>
  <w:style w:type="character" w:styleId="FollowedHyperlink">
    <w:name w:val="FollowedHyperlink"/>
    <w:uiPriority w:val="99"/>
    <w:semiHidden w:val="on"/>
    <w:unhideWhenUsed w:val="on"/>
    <w:rPr>
      <w:color w:val="954f72" w:themeColor="followedHyperlink"/>
      <w:u w:val="single"/>
    </w:rPr>
  </w:style>
  <w:style w:type="paragraph" w:styleId="PlainText">
    <w:name w:val="Plain Text"/>
    <w:basedOn w:val="Normal"/>
    <w:link w:val="PlainTextChar"/>
    <w:uiPriority w:val="99"/>
    <w:semiHidden w:val="on"/>
    <w:unhideWhenUsed w:val="on"/>
    <w:pPr>
      <w:spacing w:beforeAutospacing="0" w:after="0" w:afterAutospacing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link w:val="PlainText"/>
    <w:uiPriority w:val="99"/>
    <w:rPr>
      <w:rFonts w:ascii="Courier New" w:cs="Courier New" w:hAnsi="Courier New"/>
      <w:sz w:val="21"/>
      <w:szCs w:val="21"/>
    </w:rPr>
  </w:style>
  <w:style w:type="character" w:customStyle="1" w:styleId="HeaderChar">
    <w:name w:val="Header Char"/>
    <w:uiPriority w:val="99"/>
  </w:style>
  <w:style w:type="character" w:customStyle="1" w:styleId="FooterChar">
    <w:name w:val="Footer Char"/>
    <w:uiPriority w:val="99"/>
  </w:style>
  <w:style w:type="paragraph" w:styleId="Caption">
    <w:name w:val="Caption"/>
    <w:basedOn w:val="Normal"/>
    <w:next w:val="Normal"/>
    <w:uiPriority w:val="35"/>
    <w:unhideWhenUsed w:val="on"/>
    <w:qFormat w:val="on"/>
    <w:pPr>
      <w:spacing w:beforeAutospacing="0" w:after="200" w:afterAutospacing="0" w:line="240" w:lineRule="auto"/>
    </w:pPr>
    <w:rPr>
      <w:i/>
      <w:iCs/>
      <w:color w:val="44546a" w:themeColor="text2"/>
      <w:sz w:val="18"/>
      <w:szCs w:val="18"/>
    </w:rPr>
  </w:style>
  <w:style w:type="paragraph" w:default="1" w:styleId="Normal">
    <w:name w:val="Normal"/>
    <w:uiPriority w:val="99"/>
    <w:qFormat w:val="on"/>
    <w:rPr>
      <w:lang w:val="en-US"/>
    </w:rPr>
  </w:style>
  <w:style w:type="paragraph" w:styleId="Heading1">
    <w:name w:val="Heading 1"/>
    <w:basedOn w:val="Normal"/>
    <w:next w:val="Normal"/>
    <w:uiPriority w:val="9"/>
    <w:qFormat w:val="on"/>
    <w:pPr>
      <w:keepNext w:val="on"/>
      <w:keepLines w:val="on"/>
      <w:spacing w:before="480" w:beforeAutospacing="0" w:after="120" w:afterAutospacing="0"/>
    </w:pPr>
    <w:rPr>
      <w:b/>
      <w:sz w:val="48"/>
      <w:szCs w:val="48"/>
    </w:rPr>
  </w:style>
  <w:style w:type="paragraph" w:styleId="Heading2">
    <w:name w:val="Heading 2"/>
    <w:basedOn w:val="Normal"/>
    <w:next w:val="Normal"/>
    <w:link w:val="Título2Car"/>
    <w:uiPriority w:val="9"/>
    <w:unhideWhenUsed w:val="on"/>
    <w:qFormat w:val="on"/>
    <w:pPr>
      <w:keepNext w:val="on"/>
      <w:keepLines w:val="on"/>
      <w:spacing w:before="40" w:beforeAutospacing="0" w:after="0" w:afterAutospacing="0"/>
    </w:pPr>
    <w:rPr>
      <w:rFonts w:asciiTheme="majorHAnsi" w:cstheme="majorBidi" w:eastAsiaTheme="majorEastAsia" w:hAnsiTheme="majorHAnsi"/>
      <w:color w:val="2f5395" w:themeColor="accent1" w:themeShade="bf"/>
      <w:sz w:val="26"/>
      <w:szCs w:val="26"/>
    </w:rPr>
  </w:style>
  <w:style w:type="paragraph" w:styleId="Heading3">
    <w:name w:val="Heading 3"/>
    <w:basedOn w:val="Normal"/>
    <w:next w:val="Normal"/>
    <w:uiPriority w:val="9"/>
    <w:semiHidden w:val="on"/>
    <w:unhideWhenUsed w:val="on"/>
    <w:qFormat w:val="on"/>
    <w:pPr>
      <w:keepNext w:val="on"/>
      <w:keepLines w:val="on"/>
      <w:spacing w:before="280" w:beforeAutospacing="0" w:after="80" w:afterAutospacing="0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 w:val="on"/>
    <w:unhideWhenUsed w:val="on"/>
    <w:qFormat w:val="on"/>
    <w:pPr>
      <w:keepNext w:val="on"/>
      <w:keepLines w:val="on"/>
      <w:spacing w:before="240" w:beforeAutospacing="0" w:after="40" w:afterAutospacing="0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 w:val="on"/>
    <w:unhideWhenUsed w:val="on"/>
    <w:qFormat w:val="on"/>
    <w:pPr>
      <w:keepNext w:val="on"/>
      <w:keepLines w:val="on"/>
      <w:spacing w:before="220" w:beforeAutospacing="0" w:after="40" w:afterAutospacing="0"/>
    </w:pPr>
    <w:rPr>
      <w:b/>
    </w:rPr>
  </w:style>
  <w:style w:type="paragraph" w:styleId="Heading6">
    <w:name w:val="Heading 6"/>
    <w:basedOn w:val="Normal"/>
    <w:next w:val="Normal"/>
    <w:uiPriority w:val="9"/>
    <w:semiHidden w:val="on"/>
    <w:unhideWhenUsed w:val="on"/>
    <w:qFormat w:val="on"/>
    <w:pPr>
      <w:keepNext w:val="on"/>
      <w:keepLines w:val="on"/>
      <w:spacing w:before="200" w:beforeAutospacing="0" w:after="40" w:afterAutospacing="0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 w:val="on"/>
  </w:style>
  <w:style w:type="table" w:default="1" w:styleId="NormalTable">
    <w:name w:val="Normal Table"/>
    <w:uiPriority w:val="99"/>
    <w:semiHidden w:val="on"/>
    <w:unhideWhenUsed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</w:style>
  <w:style w:type="table" w:customStyle="1" w:styleId="TableNormal">
    <w:name w:val="Table Normal"/>
    <w:uiPriority w:val="9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 w:val="on"/>
    <w:pPr>
      <w:keepNext w:val="on"/>
      <w:keepLines w:val="on"/>
      <w:spacing w:before="480" w:beforeAutospacing="0" w:after="120" w:afterAutospacing="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paragraph" w:styleId="Header">
    <w:name w:val="Header"/>
    <w:basedOn w:val="Normal"/>
    <w:link w:val="EncabezadoCar"/>
    <w:uiPriority w:val="99"/>
    <w:unhideWhenUsed w:val="on"/>
    <w:pPr>
      <w:tabs>
        <w:tab w:val="center" w:pos="4419"/>
        <w:tab w:val="right" w:pos="8838"/>
      </w:tabs>
      <w:spacing w:beforeAutospacing="0" w:after="0" w:afterAutospacing="0" w:line="240" w:lineRule="auto"/>
    </w:pPr>
  </w:style>
  <w:style w:type="character" w:customStyle="1" w:styleId="EncabezadoCar">
    <w:name w:val="Encabezado Car"/>
    <w:basedOn w:val="DefaultParagraphFont"/>
    <w:link w:val="Header"/>
    <w:uiPriority w:val="99"/>
    <w:rPr>
      <w:lang w:val="en-US"/>
    </w:rPr>
  </w:style>
  <w:style w:type="paragraph" w:styleId="Footer">
    <w:name w:val="Footer"/>
    <w:basedOn w:val="Normal"/>
    <w:link w:val="PiedepáginaCar"/>
    <w:uiPriority w:val="99"/>
    <w:unhideWhenUsed w:val="on"/>
    <w:pPr>
      <w:tabs>
        <w:tab w:val="center" w:pos="4419"/>
        <w:tab w:val="right" w:pos="8838"/>
      </w:tabs>
      <w:spacing w:beforeAutospacing="0" w:after="0" w:afterAutospacing="0" w:line="240" w:lineRule="auto"/>
    </w:pPr>
  </w:style>
  <w:style w:type="character" w:customStyle="1" w:styleId="PiedepáginaCar">
    <w:name w:val="Pie de página Car"/>
    <w:basedOn w:val="DefaultParagraphFont"/>
    <w:link w:val="Footer"/>
    <w:uiPriority w:val="99"/>
    <w:rPr>
      <w:lang w:val="en-US"/>
    </w:rPr>
  </w:style>
  <w:style w:type="character" w:customStyle="1" w:styleId="Título2Car">
    <w:name w:val="Título 2 Car"/>
    <w:basedOn w:val="DefaultParagraphFont"/>
    <w:link w:val="Heading2"/>
    <w:uiPriority w:val="9"/>
    <w:rPr>
      <w:rFonts w:asciiTheme="majorHAnsi" w:cstheme="majorBidi" w:eastAsiaTheme="majorEastAsia" w:hAnsiTheme="majorHAnsi"/>
      <w:color w:val="2f5395" w:themeColor="accent1" w:themeShade="bf"/>
      <w:sz w:val="26"/>
      <w:szCs w:val="26"/>
      <w:lang w:val="en-US"/>
    </w:rPr>
  </w:style>
  <w:style w:type="paragraph" w:styleId="Subtitle">
    <w:name w:val="Subtitle"/>
    <w:basedOn w:val="Normal"/>
    <w:next w:val="Normal"/>
    <w:uiPriority w:val="11"/>
    <w:qFormat w:val="on"/>
    <w:pPr>
      <w:keepNext w:val="on"/>
      <w:keepLines w:val="on"/>
      <w:spacing w:before="360" w:beforeAutospacing="0" w:after="80" w:afterAutospacing="0"/>
    </w:pPr>
    <w:rPr>
      <w:rFonts w:ascii="Georgia" w:cs="Georgia" w:eastAsia="Georgia" w:hAnsi="Georgia"/>
      <w:i/>
      <w:color w:val="666666"/>
      <w:sz w:val="48"/>
      <w:szCs w:val="48"/>
    </w:rPr>
  </w:style>
  <w:style w:type="table" w:styleId="TableGrid">
    <w:name w:val="Table Grid"/>
    <w:basedOn w:val="NormalTable"/>
    <w:uiPriority w:val="39"/>
    <w:pPr>
      <w:spacing w:beforeAutospacing="0" w:after="0" w:afterAutospacing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5CBF"/>
    <w:rPr>
      <w:lang w:val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E0DB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rrafodelista">
    <w:name w:val="List Paragraph"/>
    <w:basedOn w:val="Normal"/>
    <w:uiPriority w:val="34"/>
    <w:qFormat/>
    <w:rsid w:val="00925CB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25CB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25CBF"/>
    <w:rPr>
      <w:kern w:val="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925CB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25CBF"/>
    <w:rPr>
      <w:kern w:val="0"/>
      <w:lang w:val="en-US"/>
    </w:rPr>
  </w:style>
  <w:style w:type="character" w:customStyle="1" w:styleId="Ttulo2Car">
    <w:name w:val="Título 2 Car"/>
    <w:basedOn w:val="Fuentedeprrafopredeter"/>
    <w:link w:val="Ttulo2"/>
    <w:uiPriority w:val="9"/>
    <w:rsid w:val="009E0DBD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:lang w:val="en-U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laconcuadrcula">
    <w:name w:val="Table Grid"/>
    <w:basedOn w:val="Tablanormal"/>
    <w:uiPriority w:val="39"/>
    <w:rsid w:val="000E5B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5" Type="http://schemas.openxmlformats.org/officeDocument/2006/relationships/header" Target="header1.xml"/><Relationship Id="rId16" Type="http://schemas.openxmlformats.org/officeDocument/2006/relationships/header" Target="header2.xml"/><Relationship Id="rId17" Type="http://schemas.openxmlformats.org/officeDocument/2006/relationships/header" Target="header3.xml"/><Relationship Id="rId18" Type="http://schemas.openxmlformats.org/officeDocument/2006/relationships/footer" Target="footer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5" Type="http://schemas.openxmlformats.org/officeDocument/2006/relationships/settings" Target="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1" Type="http://schemas.openxmlformats.org/officeDocument/2006/relationships/customXml" Target="../customXml/item1.xml"/><Relationship Id="rId4" Type="http://schemas.microsoft.com/office/2007/relationships/stylesWithEffects" Target="stylesWithEffects.xml"/><Relationship Id="rId6" Type="http://schemas.openxmlformats.org/officeDocument/2006/relationships/webSettings" Target="webSettings.xml"/></Relationships>
</file>

<file path=word/_rels/endnotes.xml.rels><?xml version="1.0" encoding="UTF-8" standalone="yes"?>
<Relationships xmlns="http://schemas.openxmlformats.org/package/2006/relationships"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/Relationships>
</file>

<file path=word/_rels/footnotes.xml.rels><?xml version="1.0" encoding="UTF-8" standalone="yes"?>
<Relationships xmlns="http://schemas.openxmlformats.org/package/2006/relationships"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4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明朝"/>
        <a:font script="Olck" typeface="Nirmala UI"/>
        <a:font script="Lisu" typeface="Segoe UI"/>
        <a:font script="Sora" typeface="Nirmala U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glgUmOJED80oDHRcsPQJy7aN+g==">CgMxLjAyDmgueXpzMTlxdTkxNWxsOAByITF5TTR1cFl6WV9INmJITXhWLTZWZEI5V2lrM3FZX0JiaA==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448</Words>
  <Characters>2470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Vanesa Ibañez</dc:creator>
  <cp:lastModifiedBy>Flor</cp:lastModifiedBy>
</cp:coreProperties>
</file>